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CED" w:rsidRPr="00E17CED" w:rsidRDefault="00E17CED" w:rsidP="00E17CED">
      <w:pPr>
        <w:pStyle w:val="Title"/>
        <w:jc w:val="center"/>
        <w:rPr>
          <w:rFonts w:cstheme="majorHAnsi"/>
          <w:color w:val="auto"/>
        </w:rPr>
      </w:pPr>
      <w:r w:rsidRPr="00E17CED">
        <w:rPr>
          <w:rFonts w:cstheme="majorHAnsi"/>
          <w:color w:val="auto"/>
        </w:rPr>
        <w:t>Literacy Intervention Assistant</w:t>
      </w:r>
    </w:p>
    <w:p w:rsidR="0044029D" w:rsidRPr="00E17CED" w:rsidRDefault="00E17CED" w:rsidP="00E17CED">
      <w:pPr>
        <w:pStyle w:val="Title"/>
        <w:jc w:val="center"/>
        <w:rPr>
          <w:rFonts w:cstheme="majorHAnsi"/>
          <w:color w:val="auto"/>
        </w:rPr>
      </w:pPr>
      <w:r w:rsidRPr="00E17CED">
        <w:rPr>
          <w:rFonts w:cstheme="majorHAnsi"/>
          <w:color w:val="auto"/>
          <w:sz w:val="22"/>
        </w:rPr>
        <w:t>Fixed-Term Contract until 31 December 2027</w:t>
      </w:r>
    </w:p>
    <w:p w:rsidR="0044029D" w:rsidRPr="00E17CED" w:rsidRDefault="00E17CED">
      <w:pPr>
        <w:jc w:val="center"/>
        <w:rPr>
          <w:rFonts w:asciiTheme="majorHAnsi" w:hAnsiTheme="majorHAnsi" w:cstheme="majorHAnsi"/>
          <w:color w:val="auto"/>
        </w:rPr>
      </w:pPr>
      <w:r w:rsidRPr="00E17CED">
        <w:rPr>
          <w:rFonts w:asciiTheme="majorHAnsi" w:hAnsiTheme="majorHAnsi" w:cstheme="majorHAnsi"/>
          <w:b/>
          <w:color w:val="auto"/>
          <w:sz w:val="18"/>
        </w:rPr>
        <w:t>MORE THAN A SCHOOL</w:t>
      </w:r>
    </w:p>
    <w:tbl>
      <w:tblPr>
        <w:tblW w:w="0" w:type="auto"/>
        <w:jc w:val="center"/>
        <w:tblLook w:val="04A0" w:firstRow="1" w:lastRow="0" w:firstColumn="1" w:lastColumn="0" w:noHBand="0" w:noVBand="1"/>
      </w:tblPr>
      <w:tblGrid>
        <w:gridCol w:w="10080"/>
      </w:tblGrid>
      <w:tr w:rsidR="00E17CED" w:rsidRPr="00E17CED" w:rsidTr="00EB35CB">
        <w:trPr>
          <w:jc w:val="center"/>
        </w:trPr>
        <w:tc>
          <w:tcPr>
            <w:tcW w:w="10080" w:type="dxa"/>
            <w:shd w:val="clear" w:color="auto" w:fill="auto"/>
            <w:tcMar>
              <w:top w:w="150" w:type="dxa"/>
              <w:left w:w="180" w:type="dxa"/>
              <w:bottom w:w="150" w:type="dxa"/>
              <w:right w:w="180" w:type="dxa"/>
            </w:tcMar>
          </w:tcPr>
          <w:p w:rsidR="0044029D" w:rsidRPr="00E17CED" w:rsidRDefault="00E17CED">
            <w:pPr>
              <w:jc w:val="center"/>
              <w:rPr>
                <w:rFonts w:asciiTheme="majorHAnsi" w:hAnsiTheme="majorHAnsi" w:cstheme="majorHAnsi"/>
                <w:color w:val="auto"/>
              </w:rPr>
            </w:pPr>
            <w:r w:rsidRPr="00E17CED">
              <w:rPr>
                <w:rFonts w:asciiTheme="majorHAnsi" w:hAnsiTheme="majorHAnsi" w:cstheme="majorHAnsi"/>
                <w:b/>
                <w:color w:val="auto"/>
              </w:rPr>
              <w:t>32.5 hours per week  |  39 weeks per year (term time plus 5 INSET days)</w:t>
            </w:r>
            <w:r w:rsidRPr="00E17CED">
              <w:rPr>
                <w:rFonts w:asciiTheme="majorHAnsi" w:hAnsiTheme="majorHAnsi" w:cstheme="majorHAnsi"/>
                <w:b/>
                <w:color w:val="auto"/>
              </w:rPr>
              <w:br/>
              <w:t>Grade 6: £21,674 - £23,511 per annum (actual salary)</w:t>
            </w:r>
          </w:p>
        </w:tc>
      </w:tr>
    </w:tbl>
    <w:p w:rsidR="0044029D" w:rsidRPr="00E17CED" w:rsidRDefault="0044029D">
      <w:pPr>
        <w:spacing w:after="0"/>
        <w:rPr>
          <w:rFonts w:asciiTheme="majorHAnsi" w:hAnsiTheme="majorHAnsi" w:cstheme="majorHAnsi"/>
          <w:color w:val="auto"/>
        </w:rPr>
      </w:pPr>
    </w:p>
    <w:p w:rsidR="0044029D" w:rsidRPr="00E17CED" w:rsidRDefault="00E17CED">
      <w:pPr>
        <w:rPr>
          <w:rFonts w:asciiTheme="majorHAnsi" w:hAnsiTheme="majorHAnsi" w:cstheme="majorHAnsi"/>
          <w:color w:val="auto"/>
        </w:rPr>
      </w:pPr>
      <w:r w:rsidRPr="00E17CED">
        <w:rPr>
          <w:rFonts w:asciiTheme="majorHAnsi" w:hAnsiTheme="majorHAnsi" w:cstheme="majorHAnsi"/>
          <w:b/>
          <w:color w:val="auto"/>
        </w:rPr>
        <w:t>Blacon High School is seeking to appoint a dedicated, enthusiastic and highly motivated Literacy Intervention Assistant to join our successful and supportive team.</w:t>
      </w:r>
      <w:bookmarkStart w:id="0" w:name="_GoBack"/>
      <w:bookmarkEnd w:id="0"/>
    </w:p>
    <w:p w:rsidR="0044029D" w:rsidRPr="00E17CED" w:rsidRDefault="00E17CED">
      <w:pPr>
        <w:rPr>
          <w:rFonts w:asciiTheme="majorHAnsi" w:hAnsiTheme="majorHAnsi" w:cstheme="majorHAnsi"/>
          <w:color w:val="auto"/>
        </w:rPr>
      </w:pPr>
      <w:r w:rsidRPr="00E17CED">
        <w:rPr>
          <w:rFonts w:asciiTheme="majorHAnsi" w:hAnsiTheme="majorHAnsi" w:cstheme="majorHAnsi"/>
          <w:color w:val="auto"/>
        </w:rPr>
        <w:t>This is an exciting opportunity to play a key role in improving literacy outcomes and helping students develop the reading skills, confidence and enjoyment needed to succeed across the curriculum. Working closely with the English Faculty, SEND Team and wider school staff, you will deliver targeted literacy interventions that help students overcome barriers to learning, make accelerated progress and achieve their full potential.</w:t>
      </w:r>
    </w:p>
    <w:tbl>
      <w:tblPr>
        <w:tblW w:w="0" w:type="auto"/>
        <w:jc w:val="center"/>
        <w:tblLook w:val="04A0" w:firstRow="1" w:lastRow="0" w:firstColumn="1" w:lastColumn="0" w:noHBand="0" w:noVBand="1"/>
      </w:tblPr>
      <w:tblGrid>
        <w:gridCol w:w="10080"/>
      </w:tblGrid>
      <w:tr w:rsidR="00E17CED" w:rsidRPr="00E17CED" w:rsidTr="00EB35CB">
        <w:trPr>
          <w:jc w:val="center"/>
        </w:trPr>
        <w:tc>
          <w:tcPr>
            <w:tcW w:w="10080" w:type="dxa"/>
            <w:shd w:val="clear" w:color="auto" w:fill="auto"/>
            <w:tcMar>
              <w:top w:w="150" w:type="dxa"/>
              <w:left w:w="180" w:type="dxa"/>
              <w:bottom w:w="150" w:type="dxa"/>
              <w:right w:w="180" w:type="dxa"/>
            </w:tcMar>
          </w:tcPr>
          <w:p w:rsidR="0044029D" w:rsidRPr="00E17CED" w:rsidRDefault="00E17CED">
            <w:pPr>
              <w:jc w:val="center"/>
              <w:rPr>
                <w:rFonts w:asciiTheme="majorHAnsi" w:hAnsiTheme="majorHAnsi" w:cstheme="majorHAnsi"/>
                <w:color w:val="auto"/>
              </w:rPr>
            </w:pPr>
            <w:r w:rsidRPr="00E17CED">
              <w:rPr>
                <w:rFonts w:asciiTheme="majorHAnsi" w:hAnsiTheme="majorHAnsi" w:cstheme="majorHAnsi"/>
                <w:b/>
                <w:color w:val="auto"/>
              </w:rPr>
              <w:t>This position is funded until 31 December 2027 and is therefore offered on a fixed-term basis.</w:t>
            </w:r>
          </w:p>
        </w:tc>
      </w:tr>
    </w:tbl>
    <w:p w:rsidR="0044029D" w:rsidRPr="00E17CED" w:rsidRDefault="0044029D">
      <w:pPr>
        <w:spacing w:after="0"/>
        <w:rPr>
          <w:rFonts w:asciiTheme="majorHAnsi" w:hAnsiTheme="majorHAnsi" w:cstheme="majorHAnsi"/>
          <w:color w:val="auto"/>
        </w:rPr>
      </w:pPr>
    </w:p>
    <w:p w:rsidR="0044029D" w:rsidRPr="00E17CED" w:rsidRDefault="00E17CED">
      <w:pPr>
        <w:rPr>
          <w:rFonts w:asciiTheme="majorHAnsi" w:hAnsiTheme="majorHAnsi" w:cstheme="majorHAnsi"/>
          <w:color w:val="auto"/>
        </w:rPr>
      </w:pPr>
      <w:r w:rsidRPr="00E17CED">
        <w:rPr>
          <w:rFonts w:asciiTheme="majorHAnsi" w:hAnsiTheme="majorHAnsi" w:cstheme="majorHAnsi"/>
          <w:color w:val="auto"/>
        </w:rPr>
        <w:t>We are looking for an individual who is passionate about supporting young people and who believes that strong literacy skills give students the foundation for lifelong success.</w:t>
      </w:r>
    </w:p>
    <w:p w:rsidR="0044029D" w:rsidRPr="00E17CED" w:rsidRDefault="00E17CED">
      <w:pPr>
        <w:pStyle w:val="Heading1"/>
        <w:rPr>
          <w:rFonts w:cstheme="majorHAnsi"/>
          <w:color w:val="auto"/>
        </w:rPr>
      </w:pPr>
      <w:r w:rsidRPr="00E17CED">
        <w:rPr>
          <w:rFonts w:cstheme="majorHAnsi"/>
          <w:color w:val="auto"/>
        </w:rPr>
        <w:t>We are seeking candidates who:</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Have experience of working with children or young people in an educational or similar setting.</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Have excellent literacy, communication and organisational skills.</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Are passionate about reading, literacy and improving outcomes for young people.</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Can motivate, support and inspire students to achieve their best.</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Are committed to inclusive practice and removing barriers to learning.</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Can develop positive relationships with students, staff, parents and carers.</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Are resilient, flexible and able to work effectively as part of a team.</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Share our commitment to safeguarding and promoting the welfare of children and young people.</w:t>
      </w:r>
    </w:p>
    <w:p w:rsidR="0044029D" w:rsidRPr="00E17CED" w:rsidRDefault="00E17CED">
      <w:pPr>
        <w:pStyle w:val="Heading1"/>
        <w:rPr>
          <w:rFonts w:cstheme="majorHAnsi"/>
          <w:color w:val="auto"/>
        </w:rPr>
      </w:pPr>
      <w:r w:rsidRPr="00E17CED">
        <w:rPr>
          <w:rFonts w:cstheme="majorHAnsi"/>
          <w:color w:val="auto"/>
        </w:rPr>
        <w:t>Key Responsibilities Include:</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Delivering targeted literacy and reading interventions to individual students and small groups.</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Supporting students to develop reading fluency, comprehension, vocabulary and confidence.</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Monitoring and recording student progress and adapting support where required.</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Working collaboratively with teaching staff to identify needs and plan effective interventions.</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Maintaining accurate records and contributing to student reviews and progress discussions.</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Liaising with parents, carers and colleagues to support student achievement and wellbeing.</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Preparing and maintaining resources to support intervention programmes.</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Supporting the school's commitment to inclusion, high expectations and student success.</w:t>
      </w:r>
    </w:p>
    <w:p w:rsidR="0044029D" w:rsidRPr="00E17CED" w:rsidRDefault="00E17CED">
      <w:pPr>
        <w:pStyle w:val="Heading1"/>
        <w:rPr>
          <w:rFonts w:cstheme="majorHAnsi"/>
          <w:color w:val="auto"/>
        </w:rPr>
      </w:pPr>
      <w:r w:rsidRPr="00E17CED">
        <w:rPr>
          <w:rFonts w:cstheme="majorHAnsi"/>
          <w:color w:val="auto"/>
        </w:rPr>
        <w:t>In Return, We Offer:</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A high-quality induction programme.</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Friendly, supportive and professional colleagues.</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Excellent opportunities for professional development and training.</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lastRenderedPageBreak/>
        <w:t>Membership of the Local Government Pension Scheme.</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Free access to our on-site gym facilities.</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Cycle to Work Scheme.</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A proactive and well-funded staff wellbeing programme.</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Access to Blue Light Card discounts.</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On-site parking.</w:t>
      </w:r>
    </w:p>
    <w:p w:rsidR="0044029D" w:rsidRPr="00E17CED" w:rsidRDefault="00E17CED">
      <w:pPr>
        <w:pStyle w:val="ListBullet"/>
        <w:spacing w:after="60"/>
        <w:ind w:left="331" w:hanging="230"/>
        <w:rPr>
          <w:rFonts w:asciiTheme="majorHAnsi" w:hAnsiTheme="majorHAnsi" w:cstheme="majorHAnsi"/>
          <w:color w:val="auto"/>
        </w:rPr>
      </w:pPr>
      <w:r w:rsidRPr="00E17CED">
        <w:rPr>
          <w:rFonts w:asciiTheme="majorHAnsi" w:hAnsiTheme="majorHAnsi" w:cstheme="majorHAnsi"/>
          <w:color w:val="auto"/>
        </w:rPr>
        <w:t>The opportunity to make a genuine difference to the lives of young people.</w:t>
      </w:r>
    </w:p>
    <w:p w:rsidR="0044029D" w:rsidRPr="00E17CED" w:rsidRDefault="00E17CED">
      <w:pPr>
        <w:rPr>
          <w:rFonts w:asciiTheme="majorHAnsi" w:hAnsiTheme="majorHAnsi" w:cstheme="majorHAnsi"/>
          <w:color w:val="auto"/>
        </w:rPr>
      </w:pPr>
      <w:r w:rsidRPr="00E17CED">
        <w:rPr>
          <w:rFonts w:asciiTheme="majorHAnsi" w:hAnsiTheme="majorHAnsi" w:cstheme="majorHAnsi"/>
          <w:color w:val="auto"/>
        </w:rPr>
        <w:t>Blacon High School is a thriving and ambitious school at the heart of its community. We are committed to ensuring every student achieves their potential and receives the highest quality support and opportunities. Our values of respect, aspiration and success underpin everything we do.</w:t>
      </w:r>
    </w:p>
    <w:p w:rsidR="0044029D" w:rsidRPr="00E17CED" w:rsidRDefault="00E17CED">
      <w:pPr>
        <w:rPr>
          <w:rFonts w:asciiTheme="majorHAnsi" w:hAnsiTheme="majorHAnsi" w:cstheme="majorHAnsi"/>
          <w:color w:val="auto"/>
        </w:rPr>
      </w:pPr>
      <w:r w:rsidRPr="00E17CED">
        <w:rPr>
          <w:rFonts w:asciiTheme="majorHAnsi" w:hAnsiTheme="majorHAnsi" w:cstheme="majorHAnsi"/>
          <w:b/>
          <w:color w:val="auto"/>
        </w:rPr>
        <w:t>For an informal discussion or to arrange a visit, please contact Mrs Rachel Hudson, Headteacher, on 01244 371475.</w:t>
      </w:r>
    </w:p>
    <w:p w:rsidR="0044029D" w:rsidRPr="00E17CED" w:rsidRDefault="00E17CED">
      <w:pPr>
        <w:pStyle w:val="Heading1"/>
        <w:rPr>
          <w:rFonts w:cstheme="majorHAnsi"/>
          <w:color w:val="auto"/>
        </w:rPr>
      </w:pPr>
      <w:r w:rsidRPr="00E17CED">
        <w:rPr>
          <w:rFonts w:cstheme="majorHAnsi"/>
          <w:color w:val="auto"/>
        </w:rPr>
        <w:t>How to Apply</w:t>
      </w:r>
    </w:p>
    <w:p w:rsidR="0044029D" w:rsidRPr="00E17CED" w:rsidRDefault="00E17CED">
      <w:pPr>
        <w:rPr>
          <w:rFonts w:asciiTheme="majorHAnsi" w:hAnsiTheme="majorHAnsi" w:cstheme="majorHAnsi"/>
          <w:color w:val="auto"/>
        </w:rPr>
      </w:pPr>
      <w:r w:rsidRPr="00E17CED">
        <w:rPr>
          <w:rFonts w:asciiTheme="majorHAnsi" w:hAnsiTheme="majorHAnsi" w:cstheme="majorHAnsi"/>
          <w:color w:val="auto"/>
        </w:rPr>
        <w:t>Please complete the online application form via the Cheshire West and Chester Council website. CVs will not be accepted.</w:t>
      </w:r>
    </w:p>
    <w:p w:rsidR="0044029D" w:rsidRPr="00E17CED" w:rsidRDefault="00E17CED">
      <w:pPr>
        <w:rPr>
          <w:rFonts w:asciiTheme="majorHAnsi" w:hAnsiTheme="majorHAnsi" w:cstheme="majorHAnsi"/>
          <w:color w:val="auto"/>
        </w:rPr>
      </w:pPr>
      <w:r w:rsidRPr="00E17CED">
        <w:rPr>
          <w:rFonts w:asciiTheme="majorHAnsi" w:hAnsiTheme="majorHAnsi" w:cstheme="majorHAnsi"/>
          <w:color w:val="auto"/>
        </w:rPr>
        <w:t xml:space="preserve">For application queries, please contact: </w:t>
      </w:r>
      <w:r w:rsidRPr="00E17CED">
        <w:rPr>
          <w:rFonts w:asciiTheme="majorHAnsi" w:hAnsiTheme="majorHAnsi" w:cstheme="majorHAnsi"/>
          <w:b/>
          <w:color w:val="auto"/>
        </w:rPr>
        <w:t>lhadaway@blaconhigh.cheshire.sch.uk</w:t>
      </w:r>
    </w:p>
    <w:p w:rsidR="0044029D" w:rsidRPr="00E17CED" w:rsidRDefault="00E17CED">
      <w:pPr>
        <w:spacing w:before="160"/>
        <w:rPr>
          <w:rFonts w:asciiTheme="majorHAnsi" w:hAnsiTheme="majorHAnsi" w:cstheme="majorHAnsi"/>
          <w:color w:val="auto"/>
        </w:rPr>
      </w:pPr>
      <w:r w:rsidRPr="00E17CED">
        <w:rPr>
          <w:rFonts w:asciiTheme="majorHAnsi" w:hAnsiTheme="majorHAnsi" w:cstheme="majorHAnsi"/>
          <w:i/>
          <w:color w:val="auto"/>
          <w:sz w:val="18"/>
        </w:rPr>
        <w:t>Blacon High School is committed to safeguarding and promoting the welfare of children and young people. All staff are expected to share this commitment. The successful applicant will be subject to an enhanced DBS check and all relevant pre-employment checks in line with Keeping Children Safe in Education.</w:t>
      </w:r>
    </w:p>
    <w:sectPr w:rsidR="0044029D" w:rsidRPr="00E17CED"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358" w:rsidRDefault="00E17CED">
      <w:pPr>
        <w:spacing w:after="0" w:line="240" w:lineRule="auto"/>
        <w:rPr>
          <w:rFonts w:hint="eastAsia"/>
        </w:rPr>
      </w:pPr>
      <w:r>
        <w:separator/>
      </w:r>
    </w:p>
  </w:endnote>
  <w:endnote w:type="continuationSeparator" w:id="0">
    <w:p w:rsidR="00B00358" w:rsidRDefault="00E17CE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 w:name="Aptos">
    <w:altName w:val="Times New Roman"/>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D" w:rsidRDefault="00E17CED">
    <w:pPr>
      <w:pStyle w:val="Footer"/>
      <w:jc w:val="center"/>
      <w:rPr>
        <w:rFonts w:hint="eastAsia"/>
      </w:rPr>
    </w:pPr>
    <w:r>
      <w:rPr>
        <w:color w:val="555555"/>
        <w:sz w:val="16"/>
      </w:rPr>
      <w:t>Blacon High School  |  More Than a School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358" w:rsidRDefault="00E17CED">
      <w:pPr>
        <w:spacing w:after="0" w:line="240" w:lineRule="auto"/>
        <w:rPr>
          <w:rFonts w:hint="eastAsia"/>
        </w:rPr>
      </w:pPr>
      <w:r>
        <w:separator/>
      </w:r>
    </w:p>
  </w:footnote>
  <w:footnote w:type="continuationSeparator" w:id="0">
    <w:p w:rsidR="00B00358" w:rsidRDefault="00E17CED">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44029D"/>
    <w:rsid w:val="006C7B62"/>
    <w:rsid w:val="00AA1D8D"/>
    <w:rsid w:val="00B00358"/>
    <w:rsid w:val="00B47730"/>
    <w:rsid w:val="00CB0664"/>
    <w:rsid w:val="00E17CED"/>
    <w:rsid w:val="00EB35C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0CA0589C-C37F-463A-BEE3-EBC4B85B7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00" w:line="259" w:lineRule="auto"/>
    </w:pPr>
    <w:rPr>
      <w:rFonts w:ascii="Aptos" w:hAnsi="Aptos"/>
      <w:color w:val="222222"/>
      <w:sz w:val="21"/>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00A6A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200" w:line="240" w:lineRule="auto"/>
      <w:contextualSpacing/>
    </w:pPr>
    <w:rPr>
      <w:rFonts w:asciiTheme="majorHAnsi" w:eastAsiaTheme="majorEastAsia" w:hAnsiTheme="majorHAnsi" w:cstheme="majorBidi"/>
      <w:b/>
      <w:color w:val="17365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B3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5CB"/>
    <w:rPr>
      <w:rFonts w:ascii="Segoe UI" w:hAnsi="Segoe UI" w:cs="Segoe UI"/>
      <w:color w:val="22222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4F24E-3366-4DCC-BE18-8250934E6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Rose</dc:creator>
  <cp:keywords/>
  <dc:description>generated by python-docx</dc:description>
  <cp:lastModifiedBy>Laura Rose</cp:lastModifiedBy>
  <cp:revision>3</cp:revision>
  <cp:lastPrinted>2026-09-08T13:25:00Z</cp:lastPrinted>
  <dcterms:created xsi:type="dcterms:W3CDTF">2026-09-08T08:44:00Z</dcterms:created>
  <dcterms:modified xsi:type="dcterms:W3CDTF">2026-09-08T16:34:00Z</dcterms:modified>
  <cp:category/>
</cp:coreProperties>
</file>