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7587B" w14:textId="77777777" w:rsidR="00846370" w:rsidRDefault="00DB60C8">
      <w:pPr>
        <w:rPr>
          <w:rFonts w:asciiTheme="minorHAnsi" w:hAnsiTheme="minorHAnsi" w:cstheme="minorHAnsi"/>
        </w:rPr>
      </w:pPr>
      <w:r>
        <w:rPr>
          <w:rFonts w:ascii="Calibri" w:hAnsi="Calibri" w:cs="Calibri"/>
          <w:noProof/>
          <w:color w:val="002060"/>
          <w:lang w:val="en-GB" w:eastAsia="en-GB"/>
        </w:rPr>
        <w:drawing>
          <wp:anchor distT="0" distB="0" distL="114300" distR="114300" simplePos="0" relativeHeight="251659264" behindDoc="0" locked="0" layoutInCell="1" allowOverlap="1" wp14:anchorId="1350E99A" wp14:editId="07777777">
            <wp:simplePos x="0" y="0"/>
            <wp:positionH relativeFrom="column">
              <wp:posOffset>5238750</wp:posOffset>
            </wp:positionH>
            <wp:positionV relativeFrom="paragraph">
              <wp:posOffset>282575</wp:posOffset>
            </wp:positionV>
            <wp:extent cx="923290" cy="907415"/>
            <wp:effectExtent l="0" t="0" r="0" b="0"/>
            <wp:wrapThrough wrapText="bothSides">
              <wp:wrapPolygon edited="0">
                <wp:start x="0" y="0"/>
                <wp:lineTo x="0" y="21162"/>
                <wp:lineTo x="21392" y="21162"/>
                <wp:lineTo x="21392" y="0"/>
                <wp:lineTo x="0" y="0"/>
              </wp:wrapPolygon>
            </wp:wrapThrough>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020-01-23 at 10.43.54.png"/>
                    <pic:cNvPicPr/>
                  </pic:nvPicPr>
                  <pic:blipFill>
                    <a:blip r:embed="rId11">
                      <a:extLst>
                        <a:ext uri="{28A0092B-C50C-407E-A947-70E740481C1C}">
                          <a14:useLocalDpi xmlns:a14="http://schemas.microsoft.com/office/drawing/2010/main" val="0"/>
                        </a:ext>
                      </a:extLst>
                    </a:blip>
                    <a:stretch>
                      <a:fillRect/>
                    </a:stretch>
                  </pic:blipFill>
                  <pic:spPr>
                    <a:xfrm>
                      <a:off x="0" y="0"/>
                      <a:ext cx="923290" cy="907415"/>
                    </a:xfrm>
                    <a:prstGeom prst="rect">
                      <a:avLst/>
                    </a:prstGeom>
                  </pic:spPr>
                </pic:pic>
              </a:graphicData>
            </a:graphic>
            <wp14:sizeRelH relativeFrom="page">
              <wp14:pctWidth>0</wp14:pctWidth>
            </wp14:sizeRelH>
            <wp14:sizeRelV relativeFrom="page">
              <wp14:pctHeight>0</wp14:pctHeight>
            </wp14:sizeRelV>
          </wp:anchor>
        </w:drawing>
      </w:r>
    </w:p>
    <w:p w14:paraId="5FE928B3" w14:textId="77777777" w:rsidR="00846370" w:rsidRDefault="00DB60C8">
      <w:pPr>
        <w:pStyle w:val="4Heading1"/>
        <w:spacing w:after="120"/>
        <w:rPr>
          <w:rFonts w:ascii="Calibri" w:hAnsi="Calibri" w:cs="Calibri"/>
          <w:noProof/>
          <w:color w:val="002060"/>
        </w:rPr>
      </w:pPr>
      <w:r>
        <w:rPr>
          <w:rFonts w:ascii="Calibri" w:hAnsi="Calibri" w:cs="Calibri"/>
          <w:noProof/>
          <w:color w:val="002060"/>
        </w:rPr>
        <w:t>Job Description</w:t>
      </w:r>
    </w:p>
    <w:p w14:paraId="50AFCBE4" w14:textId="77777777" w:rsidR="00846370" w:rsidRDefault="00DB60C8">
      <w:pPr>
        <w:rPr>
          <w:sz w:val="40"/>
          <w:szCs w:val="40"/>
          <w:lang w:val="en-GB"/>
        </w:rPr>
      </w:pPr>
      <w:r>
        <w:rPr>
          <w:rFonts w:ascii="Calibri" w:hAnsi="Calibri" w:cs="Calibri"/>
          <w:noProof/>
          <w:color w:val="002060"/>
          <w:sz w:val="40"/>
          <w:szCs w:val="40"/>
        </w:rPr>
        <w:t>Assistant Headteacher</w:t>
      </w:r>
    </w:p>
    <w:p w14:paraId="4FF190BA" w14:textId="77777777" w:rsidR="00846370" w:rsidRDefault="00DB60C8">
      <w:pPr>
        <w:pStyle w:val="1bodycopy"/>
        <w:tabs>
          <w:tab w:val="right" w:pos="9462"/>
        </w:tabs>
        <w:rPr>
          <w:rFonts w:ascii="Calibri" w:hAnsi="Calibri" w:cs="Calibri"/>
        </w:rPr>
      </w:pPr>
      <w:r>
        <w:rPr>
          <w:rFonts w:ascii="Calibri" w:hAnsi="Calibri" w:cs="Calibri"/>
          <w:noProof/>
          <w:lang w:val="en-GB" w:eastAsia="en-GB"/>
        </w:rPr>
        <mc:AlternateContent>
          <mc:Choice Requires="wps">
            <w:drawing>
              <wp:anchor distT="4294967294" distB="4294967294" distL="114300" distR="114300" simplePos="0" relativeHeight="251655168" behindDoc="0" locked="0" layoutInCell="1" allowOverlap="1" wp14:anchorId="6AB995C7" wp14:editId="07777777">
                <wp:simplePos x="0" y="0"/>
                <wp:positionH relativeFrom="column">
                  <wp:posOffset>0</wp:posOffset>
                </wp:positionH>
                <wp:positionV relativeFrom="paragraph">
                  <wp:posOffset>30479</wp:posOffset>
                </wp:positionV>
                <wp:extent cx="6158865" cy="0"/>
                <wp:effectExtent l="0" t="0" r="635"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18D0488">
              <v:line id="Straight Connector 11" style="position:absolute;flip:y;z-index:25165516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o:spid="_x0000_s1026" strokecolor="#12263f" strokeweight="1pt" from="0,2.4pt" to="484.95pt,2.4pt" w14:anchorId="77948C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">
                <v:stroke joinstyle="miter"/>
                <o:lock v:ext="edit" shapetype="f"/>
              </v:line>
            </w:pict>
          </mc:Fallback>
        </mc:AlternateContent>
      </w:r>
    </w:p>
    <w:p w14:paraId="34BCBC8F" w14:textId="26A5D5D9" w:rsidR="00E65346" w:rsidRDefault="00E65346" w:rsidP="1C29CDC8">
      <w:pPr>
        <w:pStyle w:val="Text"/>
        <w:spacing w:line="360" w:lineRule="auto"/>
        <w:rPr>
          <w:rFonts w:asciiTheme="minorHAnsi" w:hAnsiTheme="minorHAnsi" w:cstheme="minorBidi"/>
          <w:i/>
          <w:iCs/>
        </w:rPr>
      </w:pPr>
      <w:r w:rsidRPr="1C29CDC8">
        <w:rPr>
          <w:rStyle w:val="Sub-headingChar"/>
          <w:rFonts w:asciiTheme="minorHAnsi" w:hAnsiTheme="minorHAnsi" w:cstheme="minorBidi"/>
        </w:rPr>
        <w:t>Responsible for</w:t>
      </w:r>
      <w:proofErr w:type="gramStart"/>
      <w:r w:rsidRPr="1C29CDC8">
        <w:rPr>
          <w:rStyle w:val="Sub-headingChar"/>
          <w:rFonts w:asciiTheme="minorHAnsi" w:hAnsiTheme="minorHAnsi" w:cstheme="minorBidi"/>
        </w:rPr>
        <w:t>:</w:t>
      </w:r>
      <w:r w:rsidRPr="1C29CDC8">
        <w:rPr>
          <w:rFonts w:asciiTheme="minorHAnsi" w:hAnsiTheme="minorHAnsi" w:cstheme="minorBidi"/>
        </w:rPr>
        <w:t xml:space="preserve">  </w:t>
      </w:r>
      <w:r w:rsidR="52BD81B3" w:rsidRPr="1C29CDC8">
        <w:rPr>
          <w:rFonts w:asciiTheme="minorHAnsi" w:hAnsiTheme="minorHAnsi" w:cstheme="minorBidi"/>
        </w:rPr>
        <w:t>Student</w:t>
      </w:r>
      <w:proofErr w:type="gramEnd"/>
      <w:r w:rsidR="52BD81B3" w:rsidRPr="1C29CDC8">
        <w:rPr>
          <w:rFonts w:asciiTheme="minorHAnsi" w:hAnsiTheme="minorHAnsi" w:cstheme="minorBidi"/>
        </w:rPr>
        <w:t xml:space="preserve"> attendance</w:t>
      </w:r>
    </w:p>
    <w:p w14:paraId="58B7313C" w14:textId="3E7D9CC9" w:rsidR="00E65346" w:rsidRPr="00E93823" w:rsidRDefault="00E65346" w:rsidP="1048DCA7">
      <w:pPr>
        <w:pStyle w:val="Text"/>
        <w:spacing w:line="360" w:lineRule="auto"/>
        <w:rPr>
          <w:rFonts w:asciiTheme="minorHAnsi" w:hAnsiTheme="minorHAnsi" w:cstheme="minorBidi"/>
          <w:i/>
          <w:iCs/>
        </w:rPr>
      </w:pPr>
      <w:r w:rsidRPr="1048DCA7">
        <w:rPr>
          <w:rStyle w:val="Sub-headingChar"/>
          <w:rFonts w:asciiTheme="minorHAnsi" w:hAnsiTheme="minorHAnsi" w:cstheme="minorBidi"/>
        </w:rPr>
        <w:t>Hours</w:t>
      </w:r>
      <w:proofErr w:type="gramStart"/>
      <w:r w:rsidRPr="1048DCA7">
        <w:rPr>
          <w:rStyle w:val="Sub-headingChar"/>
          <w:rFonts w:asciiTheme="minorHAnsi" w:hAnsiTheme="minorHAnsi" w:cstheme="minorBidi"/>
        </w:rPr>
        <w:t>:</w:t>
      </w:r>
      <w:r w:rsidRPr="1048DCA7">
        <w:rPr>
          <w:rFonts w:asciiTheme="minorHAnsi" w:hAnsiTheme="minorHAnsi" w:cstheme="minorBidi"/>
        </w:rPr>
        <w:t xml:space="preserve">  Full</w:t>
      </w:r>
      <w:proofErr w:type="gramEnd"/>
      <w:r w:rsidRPr="1048DCA7">
        <w:rPr>
          <w:rFonts w:asciiTheme="minorHAnsi" w:hAnsiTheme="minorHAnsi" w:cstheme="minorBidi"/>
        </w:rPr>
        <w:t xml:space="preserve"> time</w:t>
      </w:r>
    </w:p>
    <w:p w14:paraId="06E8B281" w14:textId="77777777" w:rsidR="00E65346" w:rsidRPr="00E93823" w:rsidRDefault="00E65346" w:rsidP="00E65346">
      <w:pPr>
        <w:pStyle w:val="Text"/>
        <w:spacing w:line="360" w:lineRule="auto"/>
        <w:rPr>
          <w:rFonts w:asciiTheme="minorHAnsi" w:hAnsiTheme="minorHAnsi" w:cstheme="minorHAnsi"/>
        </w:rPr>
      </w:pPr>
      <w:r w:rsidRPr="00E93823">
        <w:rPr>
          <w:rStyle w:val="Sub-headingChar"/>
          <w:rFonts w:asciiTheme="minorHAnsi" w:hAnsiTheme="minorHAnsi" w:cstheme="minorHAnsi"/>
        </w:rPr>
        <w:t>Contract type</w:t>
      </w:r>
      <w:proofErr w:type="gramStart"/>
      <w:r w:rsidRPr="00E93823">
        <w:rPr>
          <w:rStyle w:val="Sub-headingChar"/>
          <w:rFonts w:asciiTheme="minorHAnsi" w:hAnsiTheme="minorHAnsi" w:cstheme="minorHAnsi"/>
        </w:rPr>
        <w:t>:</w:t>
      </w:r>
      <w:r w:rsidRPr="00E93823">
        <w:rPr>
          <w:rFonts w:asciiTheme="minorHAnsi" w:hAnsiTheme="minorHAnsi" w:cstheme="minorHAnsi"/>
        </w:rPr>
        <w:t xml:space="preserve"> </w:t>
      </w:r>
      <w:r>
        <w:rPr>
          <w:rFonts w:asciiTheme="minorHAnsi" w:hAnsiTheme="minorHAnsi" w:cstheme="minorHAnsi"/>
        </w:rPr>
        <w:t xml:space="preserve"> Permanent</w:t>
      </w:r>
      <w:proofErr w:type="gramEnd"/>
    </w:p>
    <w:p w14:paraId="69AA6761" w14:textId="7F4D2CFD" w:rsidR="00846370" w:rsidRDefault="00DB60C8" w:rsidP="1048DCA7">
      <w:pPr>
        <w:pStyle w:val="Text"/>
        <w:spacing w:line="360" w:lineRule="auto"/>
        <w:rPr>
          <w:rFonts w:asciiTheme="minorHAnsi" w:hAnsiTheme="minorHAnsi" w:cstheme="minorBidi"/>
        </w:rPr>
      </w:pPr>
      <w:r w:rsidRPr="1048DCA7">
        <w:rPr>
          <w:rStyle w:val="Sub-headingChar"/>
          <w:rFonts w:asciiTheme="minorHAnsi" w:hAnsiTheme="minorHAnsi" w:cstheme="minorBidi"/>
        </w:rPr>
        <w:t>Reporting to</w:t>
      </w:r>
      <w:proofErr w:type="gramStart"/>
      <w:r w:rsidRPr="1048DCA7">
        <w:rPr>
          <w:rStyle w:val="Sub-headingChar"/>
          <w:rFonts w:asciiTheme="minorHAnsi" w:hAnsiTheme="minorHAnsi" w:cstheme="minorBidi"/>
        </w:rPr>
        <w:t>:</w:t>
      </w:r>
      <w:r w:rsidRPr="1048DCA7">
        <w:rPr>
          <w:rFonts w:asciiTheme="minorHAnsi" w:hAnsiTheme="minorHAnsi" w:cstheme="minorBidi"/>
        </w:rPr>
        <w:t xml:space="preserve">  Headteacher</w:t>
      </w:r>
      <w:proofErr w:type="gramEnd"/>
    </w:p>
    <w:p w14:paraId="48FACCFC" w14:textId="6403D4B6" w:rsidR="00E65346" w:rsidRDefault="00E65346" w:rsidP="1C29CDC8">
      <w:pPr>
        <w:pStyle w:val="Text"/>
        <w:spacing w:line="360" w:lineRule="auto"/>
        <w:rPr>
          <w:rFonts w:asciiTheme="minorHAnsi" w:hAnsiTheme="minorHAnsi" w:cstheme="minorBidi"/>
        </w:rPr>
      </w:pPr>
      <w:r w:rsidRPr="342345A0">
        <w:rPr>
          <w:rStyle w:val="Sub-headingChar"/>
          <w:rFonts w:asciiTheme="minorHAnsi" w:hAnsiTheme="minorHAnsi" w:cstheme="minorBidi"/>
        </w:rPr>
        <w:t>Salary:</w:t>
      </w:r>
      <w:r w:rsidRPr="342345A0">
        <w:rPr>
          <w:rFonts w:asciiTheme="minorHAnsi" w:hAnsiTheme="minorHAnsi" w:cstheme="minorBidi"/>
        </w:rPr>
        <w:t xml:space="preserve"> </w:t>
      </w:r>
      <w:r w:rsidR="63444E6C" w:rsidRPr="342345A0">
        <w:rPr>
          <w:rFonts w:asciiTheme="minorHAnsi" w:hAnsiTheme="minorHAnsi" w:cstheme="minorBidi"/>
        </w:rPr>
        <w:t>L13 – 17 (</w:t>
      </w:r>
      <w:r w:rsidR="228EBA0F" w:rsidRPr="342345A0">
        <w:rPr>
          <w:rFonts w:asciiTheme="minorHAnsi" w:hAnsiTheme="minorHAnsi" w:cstheme="minorBidi"/>
        </w:rPr>
        <w:t>£72,032</w:t>
      </w:r>
      <w:r w:rsidR="63444E6C" w:rsidRPr="342345A0">
        <w:rPr>
          <w:rFonts w:asciiTheme="minorHAnsi" w:hAnsiTheme="minorHAnsi" w:cstheme="minorBidi"/>
        </w:rPr>
        <w:t xml:space="preserve"> - </w:t>
      </w:r>
      <w:r w:rsidR="45881187" w:rsidRPr="342345A0">
        <w:rPr>
          <w:rFonts w:asciiTheme="minorHAnsi" w:hAnsiTheme="minorHAnsi" w:cstheme="minorBidi"/>
        </w:rPr>
        <w:t>£79,460</w:t>
      </w:r>
      <w:r w:rsidR="63444E6C" w:rsidRPr="342345A0">
        <w:rPr>
          <w:rFonts w:asciiTheme="minorHAnsi" w:hAnsiTheme="minorHAnsi" w:cstheme="minorBidi"/>
        </w:rPr>
        <w:t>)</w:t>
      </w:r>
    </w:p>
    <w:p w14:paraId="16C371F3" w14:textId="0601D60A" w:rsidR="00E65346" w:rsidRPr="00E93823" w:rsidRDefault="1654AC27" w:rsidP="1C29CDC8">
      <w:pPr>
        <w:pStyle w:val="Text"/>
        <w:spacing w:line="259" w:lineRule="auto"/>
        <w:rPr>
          <w:rFonts w:ascii="Calibri" w:eastAsia="Calibri" w:hAnsi="Calibri" w:cs="Calibri"/>
          <w:color w:val="000000" w:themeColor="text1"/>
        </w:rPr>
      </w:pPr>
      <w:r w:rsidRPr="1C29CDC8">
        <w:rPr>
          <w:rFonts w:ascii="Calibri" w:eastAsia="Calibri" w:hAnsi="Calibri" w:cs="Calibri"/>
          <w:b/>
          <w:bCs/>
          <w:color w:val="000000" w:themeColor="text1"/>
        </w:rPr>
        <w:t>Start date:</w:t>
      </w:r>
      <w:r w:rsidRPr="1C29CDC8">
        <w:rPr>
          <w:rFonts w:ascii="Calibri" w:eastAsia="Calibri" w:hAnsi="Calibri" w:cs="Calibri"/>
          <w:color w:val="000000" w:themeColor="text1"/>
        </w:rPr>
        <w:t xml:space="preserve"> </w:t>
      </w:r>
      <w:r w:rsidR="79244F12" w:rsidRPr="1C29CDC8">
        <w:rPr>
          <w:rFonts w:ascii="Calibri" w:eastAsia="Calibri" w:hAnsi="Calibri" w:cs="Calibri"/>
          <w:color w:val="000000" w:themeColor="text1"/>
        </w:rPr>
        <w:t>January 2027</w:t>
      </w:r>
      <w:r w:rsidR="539D7164" w:rsidRPr="1C29CDC8">
        <w:rPr>
          <w:rFonts w:ascii="Calibri" w:eastAsia="Calibri" w:hAnsi="Calibri" w:cs="Calibri"/>
          <w:color w:val="000000" w:themeColor="text1"/>
        </w:rPr>
        <w:t>, or earlier</w:t>
      </w:r>
    </w:p>
    <w:p w14:paraId="2B995427" w14:textId="18B3987A" w:rsidR="00E65346" w:rsidRPr="00E93823" w:rsidRDefault="00E65346" w:rsidP="673B9BA3">
      <w:pPr>
        <w:pStyle w:val="Text"/>
        <w:spacing w:line="360" w:lineRule="auto"/>
      </w:pPr>
    </w:p>
    <w:p w14:paraId="467FEB0E" w14:textId="77777777" w:rsidR="00846370" w:rsidRDefault="00DB60C8">
      <w:pPr>
        <w:pStyle w:val="Heading"/>
        <w:jc w:val="both"/>
        <w:rPr>
          <w:rFonts w:asciiTheme="minorHAnsi" w:hAnsiTheme="minorHAnsi" w:cstheme="minorHAnsi"/>
        </w:rPr>
      </w:pPr>
      <w:r>
        <w:rPr>
          <w:rFonts w:asciiTheme="minorHAnsi" w:hAnsiTheme="minorHAnsi" w:cstheme="minorHAnsi"/>
        </w:rPr>
        <w:t>Main purpose</w:t>
      </w:r>
    </w:p>
    <w:p w14:paraId="13500A54" w14:textId="3197ED2D" w:rsidR="00846370" w:rsidRDefault="00DB60C8" w:rsidP="3A6F529F">
      <w:pPr>
        <w:jc w:val="both"/>
        <w:rPr>
          <w:rFonts w:asciiTheme="minorHAnsi" w:eastAsiaTheme="minorEastAsia" w:hAnsiTheme="minorHAnsi" w:cstheme="minorBidi"/>
        </w:rPr>
      </w:pPr>
      <w:r w:rsidRPr="3A6F529F">
        <w:rPr>
          <w:rFonts w:asciiTheme="minorHAnsi" w:eastAsiaTheme="minorEastAsia" w:hAnsiTheme="minorHAnsi" w:cstheme="minorBidi"/>
        </w:rPr>
        <w:t>The assistant headteacher, under the direction of the headteacher, will take a role in:</w:t>
      </w:r>
    </w:p>
    <w:p w14:paraId="1A060840" w14:textId="31892D5D" w:rsidR="00846370" w:rsidRDefault="00FF632D">
      <w:pPr>
        <w:pStyle w:val="ColorfulList-Accent11"/>
        <w:rPr>
          <w:rFonts w:asciiTheme="minorHAnsi" w:eastAsiaTheme="minorEastAsia" w:hAnsiTheme="minorHAnsi" w:cstheme="minorBidi"/>
        </w:rPr>
      </w:pPr>
      <w:r>
        <w:rPr>
          <w:rFonts w:asciiTheme="minorHAnsi" w:eastAsiaTheme="minorEastAsia" w:hAnsiTheme="minorHAnsi" w:cstheme="minorBidi"/>
        </w:rPr>
        <w:t>Developing a vision for this critical role in the school</w:t>
      </w:r>
    </w:p>
    <w:p w14:paraId="51BA8F8E" w14:textId="4D8C9560" w:rsidR="00846370" w:rsidRDefault="00DB60C8">
      <w:pPr>
        <w:pStyle w:val="ColorfulList-Accent11"/>
        <w:rPr>
          <w:rFonts w:asciiTheme="minorHAnsi" w:eastAsiaTheme="minorEastAsia" w:hAnsiTheme="minorHAnsi" w:cstheme="minorBidi"/>
        </w:rPr>
      </w:pPr>
      <w:r w:rsidRPr="3A6F529F">
        <w:rPr>
          <w:rFonts w:asciiTheme="minorHAnsi" w:eastAsiaTheme="minorEastAsia" w:hAnsiTheme="minorHAnsi" w:cstheme="minorBidi"/>
        </w:rPr>
        <w:t xml:space="preserve">Establishing policies </w:t>
      </w:r>
      <w:r w:rsidR="00010BB2">
        <w:rPr>
          <w:rFonts w:asciiTheme="minorHAnsi" w:eastAsiaTheme="minorEastAsia" w:hAnsiTheme="minorHAnsi" w:cstheme="minorBidi"/>
        </w:rPr>
        <w:t xml:space="preserve">and practices </w:t>
      </w:r>
      <w:r w:rsidRPr="3A6F529F">
        <w:rPr>
          <w:rFonts w:asciiTheme="minorHAnsi" w:eastAsiaTheme="minorEastAsia" w:hAnsiTheme="minorHAnsi" w:cstheme="minorBidi"/>
        </w:rPr>
        <w:t>for achieving these aims and objectives</w:t>
      </w:r>
    </w:p>
    <w:p w14:paraId="0452D7C4" w14:textId="2F4A0F5B" w:rsidR="00846370" w:rsidRDefault="00DB60C8">
      <w:pPr>
        <w:pStyle w:val="ColorfulList-Accent11"/>
        <w:rPr>
          <w:rFonts w:asciiTheme="minorHAnsi" w:eastAsiaTheme="minorEastAsia" w:hAnsiTheme="minorHAnsi" w:cstheme="minorBidi"/>
        </w:rPr>
      </w:pPr>
      <w:r w:rsidRPr="3A6F529F">
        <w:rPr>
          <w:rFonts w:asciiTheme="minorHAnsi" w:eastAsiaTheme="minorEastAsia" w:hAnsiTheme="minorHAnsi" w:cstheme="minorBidi"/>
        </w:rPr>
        <w:t xml:space="preserve">Managing staff and resources </w:t>
      </w:r>
      <w:r w:rsidR="00010BB2">
        <w:rPr>
          <w:rFonts w:asciiTheme="minorHAnsi" w:eastAsiaTheme="minorEastAsia" w:hAnsiTheme="minorHAnsi" w:cstheme="minorBidi"/>
        </w:rPr>
        <w:t>in this area</w:t>
      </w:r>
    </w:p>
    <w:p w14:paraId="230BD36B" w14:textId="35370091" w:rsidR="00846370" w:rsidRDefault="00DB60C8">
      <w:pPr>
        <w:pStyle w:val="ColorfulList-Accent11"/>
        <w:rPr>
          <w:rFonts w:asciiTheme="minorHAnsi" w:eastAsiaTheme="minorEastAsia" w:hAnsiTheme="minorHAnsi" w:cstheme="minorBidi"/>
        </w:rPr>
      </w:pPr>
      <w:r w:rsidRPr="3A6F529F">
        <w:rPr>
          <w:rFonts w:asciiTheme="minorHAnsi" w:eastAsiaTheme="minorEastAsia" w:hAnsiTheme="minorHAnsi" w:cstheme="minorBidi"/>
        </w:rPr>
        <w:t xml:space="preserve">Monitoring progress towards the achievement of </w:t>
      </w:r>
      <w:r w:rsidR="00010BB2">
        <w:rPr>
          <w:rFonts w:asciiTheme="minorHAnsi" w:eastAsiaTheme="minorEastAsia" w:hAnsiTheme="minorHAnsi" w:cstheme="minorBidi"/>
        </w:rPr>
        <w:t>this area</w:t>
      </w:r>
    </w:p>
    <w:p w14:paraId="7CDACD7A" w14:textId="77777777" w:rsidR="00846370" w:rsidRDefault="00DB60C8" w:rsidP="3A6F529F">
      <w:pPr>
        <w:jc w:val="both"/>
        <w:rPr>
          <w:rFonts w:asciiTheme="minorHAnsi" w:eastAsiaTheme="minorEastAsia" w:hAnsiTheme="minorHAnsi" w:cstheme="minorBidi"/>
        </w:rPr>
      </w:pPr>
      <w:r w:rsidRPr="3A6F529F">
        <w:rPr>
          <w:rFonts w:asciiTheme="minorHAnsi" w:eastAsiaTheme="minorEastAsia" w:hAnsiTheme="minorHAnsi" w:cstheme="minorBidi"/>
        </w:rPr>
        <w:t>The assistant headteacher will also have a timetabled teaching commitment to complying with the teachers’ standards and modelling best practice for others. They will be required to safeguard and promote the welfare of children and young people and follow school policies and the staff code of conduct.</w:t>
      </w:r>
    </w:p>
    <w:p w14:paraId="50E10393" w14:textId="77777777" w:rsidR="00846370" w:rsidRDefault="00DB60C8">
      <w:pPr>
        <w:pStyle w:val="ColorfulList-Accent11"/>
        <w:numPr>
          <w:ilvl w:val="0"/>
          <w:numId w:val="0"/>
        </w:numPr>
      </w:pPr>
      <w:r w:rsidRPr="3A6F529F">
        <w:rPr>
          <w:rFonts w:asciiTheme="minorHAnsi" w:eastAsiaTheme="minorEastAsia" w:hAnsiTheme="minorHAnsi" w:cstheme="minorBidi"/>
        </w:rPr>
        <w:t>They may also be required to undertake any of the duties delegated from the headteacher.</w:t>
      </w:r>
    </w:p>
    <w:p w14:paraId="4B4F09D2" w14:textId="77777777" w:rsidR="00294A1C" w:rsidRDefault="00294A1C">
      <w:pPr>
        <w:pStyle w:val="Heading"/>
        <w:jc w:val="both"/>
        <w:rPr>
          <w:rFonts w:asciiTheme="minorHAnsi" w:hAnsiTheme="minorHAnsi" w:cstheme="minorHAnsi"/>
        </w:rPr>
      </w:pPr>
    </w:p>
    <w:p w14:paraId="1FE8AC55" w14:textId="160EA7FB" w:rsidR="00846370" w:rsidRDefault="00DB60C8">
      <w:pPr>
        <w:pStyle w:val="Heading"/>
        <w:jc w:val="both"/>
        <w:rPr>
          <w:rFonts w:asciiTheme="minorHAnsi" w:hAnsiTheme="minorHAnsi" w:cstheme="minorHAnsi"/>
        </w:rPr>
      </w:pPr>
      <w:r>
        <w:rPr>
          <w:rFonts w:asciiTheme="minorHAnsi" w:hAnsiTheme="minorHAnsi" w:cstheme="minorHAnsi"/>
        </w:rPr>
        <w:t>Duties and responsibilities</w:t>
      </w:r>
    </w:p>
    <w:p w14:paraId="45ACC5A5" w14:textId="77777777" w:rsidR="00846370" w:rsidRDefault="00DB60C8">
      <w:pPr>
        <w:pStyle w:val="Heading"/>
        <w:jc w:val="both"/>
        <w:rPr>
          <w:rFonts w:asciiTheme="minorHAnsi" w:hAnsiTheme="minorHAnsi" w:cstheme="minorHAnsi"/>
        </w:rPr>
      </w:pPr>
      <w:r>
        <w:rPr>
          <w:rFonts w:asciiTheme="minorHAnsi" w:hAnsiTheme="minorHAnsi" w:cstheme="minorHAnsi"/>
        </w:rPr>
        <w:t>Leadership</w:t>
      </w:r>
    </w:p>
    <w:p w14:paraId="502DDDF7" w14:textId="2E629352" w:rsidR="00846370" w:rsidRDefault="00DB60C8">
      <w:pPr>
        <w:pStyle w:val="ColorfulList-Accent11"/>
        <w:numPr>
          <w:ilvl w:val="0"/>
          <w:numId w:val="0"/>
        </w:numPr>
      </w:pPr>
      <w:r>
        <w:t>Under the direction of the headteacher:</w:t>
      </w:r>
    </w:p>
    <w:p w14:paraId="457C0332" w14:textId="77777777" w:rsidR="00846370" w:rsidRDefault="00DB60C8">
      <w:pPr>
        <w:pStyle w:val="ColorfulList-Accent11"/>
      </w:pPr>
      <w:r>
        <w:t>Support the headteacher and deputy headteacher in the day-to-day management of the school</w:t>
      </w:r>
    </w:p>
    <w:p w14:paraId="21390319" w14:textId="77777777" w:rsidR="00846370" w:rsidRDefault="00DB60C8">
      <w:pPr>
        <w:pStyle w:val="ColorfulList-Accent11"/>
      </w:pPr>
      <w:r>
        <w:t>Communicate the school’s vision compellingly and support the headteacher’s strategic leadership</w:t>
      </w:r>
    </w:p>
    <w:p w14:paraId="451B1A21" w14:textId="77777777" w:rsidR="00846370" w:rsidRDefault="00DB60C8">
      <w:pPr>
        <w:pStyle w:val="ColorfulList-Accent11"/>
      </w:pPr>
      <w:r>
        <w:t>Lead by example, focusing on providing excellent education for all students</w:t>
      </w:r>
    </w:p>
    <w:p w14:paraId="2EC7A149" w14:textId="76644000" w:rsidR="00846370" w:rsidRDefault="00DB60C8">
      <w:pPr>
        <w:pStyle w:val="ColorfulList-Accent11"/>
      </w:pPr>
      <w:r>
        <w:t xml:space="preserve">Lead on whole-school strategies and </w:t>
      </w:r>
      <w:r w:rsidR="5F10306D">
        <w:t>day-to-day management of student</w:t>
      </w:r>
      <w:r w:rsidR="00961689">
        <w:t xml:space="preserve"> </w:t>
      </w:r>
      <w:r w:rsidR="6CD350F6">
        <w:t>a</w:t>
      </w:r>
      <w:r w:rsidR="00961689">
        <w:t>ttendance</w:t>
      </w:r>
    </w:p>
    <w:p w14:paraId="7F70209A" w14:textId="113E0B4B" w:rsidR="00846370" w:rsidRDefault="00DB60C8">
      <w:pPr>
        <w:pStyle w:val="ColorfulList-Accent11"/>
      </w:pPr>
      <w:r>
        <w:t xml:space="preserve">Build positive relationships with </w:t>
      </w:r>
      <w:r w:rsidR="6EA0DB3B">
        <w:t xml:space="preserve">all </w:t>
      </w:r>
      <w:r>
        <w:t>members of the school community</w:t>
      </w:r>
    </w:p>
    <w:p w14:paraId="7CBCC801" w14:textId="128FBE6B" w:rsidR="00846370" w:rsidRDefault="00DB60C8">
      <w:pPr>
        <w:pStyle w:val="ColorfulList-Accent11"/>
      </w:pPr>
      <w:r>
        <w:t>Keep up to date with developments in education</w:t>
      </w:r>
      <w:r w:rsidR="3D828992">
        <w:t>, including local and national strategies</w:t>
      </w:r>
    </w:p>
    <w:p w14:paraId="5FD4C0D9" w14:textId="220D8CA9" w:rsidR="00846370" w:rsidRDefault="00DB60C8">
      <w:pPr>
        <w:pStyle w:val="ColorfulList-Accent11"/>
      </w:pPr>
      <w:r>
        <w:t xml:space="preserve">Seek training and continuing professional development to meet </w:t>
      </w:r>
      <w:r w:rsidR="00294A1C">
        <w:t xml:space="preserve">his/her </w:t>
      </w:r>
      <w:r>
        <w:t>own needs</w:t>
      </w:r>
    </w:p>
    <w:p w14:paraId="2317E383" w14:textId="6998860C" w:rsidR="50BECC98" w:rsidRDefault="50BECC98" w:rsidP="1C29CDC8">
      <w:pPr>
        <w:pStyle w:val="ColorfulList-Accent11"/>
      </w:pPr>
      <w:r>
        <w:t>L</w:t>
      </w:r>
      <w:r w:rsidR="00961689">
        <w:t>ine manager</w:t>
      </w:r>
      <w:r w:rsidR="0ADD5EB1">
        <w:t xml:space="preserve"> a team of staff, including an </w:t>
      </w:r>
      <w:r w:rsidR="00961689">
        <w:t xml:space="preserve">Attendance Manager and </w:t>
      </w:r>
      <w:r w:rsidR="728CD79F">
        <w:t>attendance team</w:t>
      </w:r>
    </w:p>
    <w:p w14:paraId="5B32B90A" w14:textId="77777777" w:rsidR="00ED516F" w:rsidRDefault="00ED516F" w:rsidP="00ED516F">
      <w:pPr>
        <w:pStyle w:val="Sub-heading"/>
        <w:rPr>
          <w:rFonts w:asciiTheme="minorHAnsi" w:hAnsiTheme="minorHAnsi" w:cstheme="minorHAnsi"/>
        </w:rPr>
      </w:pPr>
      <w:r w:rsidRPr="1048DCA7">
        <w:rPr>
          <w:rFonts w:asciiTheme="minorHAnsi" w:hAnsiTheme="minorHAnsi" w:cstheme="minorBidi"/>
        </w:rPr>
        <w:lastRenderedPageBreak/>
        <w:t xml:space="preserve">Specific areas of responsibility </w:t>
      </w:r>
    </w:p>
    <w:p w14:paraId="43F1A03B" w14:textId="506E8467" w:rsidR="00ED516F" w:rsidRDefault="00ED516F" w:rsidP="1C29CDC8">
      <w:pPr>
        <w:numPr>
          <w:ilvl w:val="0"/>
          <w:numId w:val="16"/>
        </w:numPr>
        <w:shd w:val="clear" w:color="auto" w:fill="FFFFFF" w:themeFill="background1"/>
        <w:spacing w:beforeAutospacing="1" w:afterAutospacing="1"/>
        <w:rPr>
          <w:rFonts w:ascii="Calibri" w:eastAsia="Calibri" w:hAnsi="Calibri" w:cs="Calibri"/>
          <w:color w:val="000000" w:themeColor="text1"/>
          <w:lang w:eastAsia="en-GB"/>
        </w:rPr>
      </w:pPr>
      <w:r w:rsidRPr="1C29CDC8">
        <w:rPr>
          <w:rFonts w:ascii="Calibri" w:eastAsia="Calibri" w:hAnsi="Calibri" w:cs="Calibri"/>
        </w:rPr>
        <w:t xml:space="preserve">In consultation with the Headteacher, lead the </w:t>
      </w:r>
      <w:r w:rsidR="50989FD8" w:rsidRPr="1C29CDC8">
        <w:rPr>
          <w:rFonts w:ascii="Calibri" w:eastAsia="Calibri" w:hAnsi="Calibri" w:cs="Calibri"/>
        </w:rPr>
        <w:t>attendance team</w:t>
      </w:r>
    </w:p>
    <w:p w14:paraId="28D7352E" w14:textId="6E526587" w:rsidR="17C4EEDB" w:rsidRDefault="17C4EEDB" w:rsidP="237BBF3B">
      <w:pPr>
        <w:numPr>
          <w:ilvl w:val="0"/>
          <w:numId w:val="16"/>
        </w:numPr>
        <w:shd w:val="clear" w:color="auto" w:fill="FFFFFF" w:themeFill="background1"/>
        <w:spacing w:beforeAutospacing="1" w:afterAutospacing="1"/>
        <w:rPr>
          <w:rFonts w:ascii="Calibri" w:eastAsia="Calibri" w:hAnsi="Calibri" w:cs="Calibri"/>
          <w:color w:val="000000" w:themeColor="text1"/>
          <w:lang w:eastAsia="en-GB"/>
        </w:rPr>
      </w:pPr>
      <w:r w:rsidRPr="237BBF3B">
        <w:rPr>
          <w:rFonts w:ascii="Calibri" w:eastAsia="Calibri" w:hAnsi="Calibri" w:cs="Calibri"/>
          <w:color w:val="000000" w:themeColor="text1"/>
          <w:lang w:eastAsia="en-GB"/>
        </w:rPr>
        <w:t>To work alongside the other members of the senior leadership team to support all staff and students in continuing to drive standards forward in the school</w:t>
      </w:r>
    </w:p>
    <w:p w14:paraId="279CCAFB" w14:textId="0C82A6C4" w:rsidR="00ED516F" w:rsidRDefault="00ED516F" w:rsidP="1C29CDC8">
      <w:pPr>
        <w:pStyle w:val="ListParagraph"/>
        <w:numPr>
          <w:ilvl w:val="0"/>
          <w:numId w:val="16"/>
        </w:numPr>
        <w:rPr>
          <w:rFonts w:ascii="Calibri" w:eastAsia="Calibri" w:hAnsi="Calibri" w:cs="Calibri"/>
        </w:rPr>
      </w:pPr>
      <w:r w:rsidRPr="1C29CDC8">
        <w:rPr>
          <w:rFonts w:ascii="Calibri" w:eastAsia="Calibri" w:hAnsi="Calibri" w:cs="Calibri"/>
        </w:rPr>
        <w:t>To be accountable for student attendance across the school</w:t>
      </w:r>
    </w:p>
    <w:p w14:paraId="4523C6F7" w14:textId="634A6853" w:rsidR="00ED516F" w:rsidRDefault="00ED516F" w:rsidP="237BBF3B">
      <w:pPr>
        <w:pStyle w:val="ListParagraph"/>
        <w:numPr>
          <w:ilvl w:val="0"/>
          <w:numId w:val="16"/>
        </w:numPr>
        <w:rPr>
          <w:rFonts w:ascii="Calibri" w:eastAsia="Calibri" w:hAnsi="Calibri" w:cs="Calibri"/>
        </w:rPr>
      </w:pPr>
      <w:r w:rsidRPr="1C29CDC8">
        <w:rPr>
          <w:rFonts w:ascii="Calibri" w:eastAsia="Calibri" w:hAnsi="Calibri" w:cs="Calibri"/>
        </w:rPr>
        <w:t xml:space="preserve">To </w:t>
      </w:r>
      <w:r w:rsidR="33515CE5" w:rsidRPr="1C29CDC8">
        <w:rPr>
          <w:rFonts w:ascii="Calibri" w:eastAsia="Calibri" w:hAnsi="Calibri" w:cs="Calibri"/>
        </w:rPr>
        <w:t xml:space="preserve">support the </w:t>
      </w:r>
      <w:proofErr w:type="gramStart"/>
      <w:r w:rsidRPr="1C29CDC8">
        <w:rPr>
          <w:rFonts w:ascii="Calibri" w:eastAsia="Calibri" w:hAnsi="Calibri" w:cs="Calibri"/>
        </w:rPr>
        <w:t>establish</w:t>
      </w:r>
      <w:proofErr w:type="gramEnd"/>
      <w:r w:rsidRPr="1C29CDC8">
        <w:rPr>
          <w:rFonts w:ascii="Calibri" w:eastAsia="Calibri" w:hAnsi="Calibri" w:cs="Calibri"/>
        </w:rPr>
        <w:t xml:space="preserve"> routines in the school and classroom</w:t>
      </w:r>
      <w:r w:rsidR="4C37BF62" w:rsidRPr="1C29CDC8">
        <w:rPr>
          <w:rFonts w:ascii="Calibri" w:eastAsia="Calibri" w:hAnsi="Calibri" w:cs="Calibri"/>
        </w:rPr>
        <w:t>s</w:t>
      </w:r>
      <w:r w:rsidRPr="1C29CDC8">
        <w:rPr>
          <w:rFonts w:ascii="Calibri" w:eastAsia="Calibri" w:hAnsi="Calibri" w:cs="Calibri"/>
        </w:rPr>
        <w:t xml:space="preserve"> so that students and staff know and understand school rules</w:t>
      </w:r>
      <w:r w:rsidR="7B11FF48" w:rsidRPr="1C29CDC8">
        <w:rPr>
          <w:rFonts w:ascii="Calibri" w:eastAsia="Calibri" w:hAnsi="Calibri" w:cs="Calibri"/>
        </w:rPr>
        <w:t xml:space="preserve"> and expectations</w:t>
      </w:r>
    </w:p>
    <w:p w14:paraId="0894CC06" w14:textId="77777777" w:rsidR="00ED516F" w:rsidRDefault="00ED516F" w:rsidP="00ED516F">
      <w:pPr>
        <w:pStyle w:val="ListParagraph"/>
        <w:numPr>
          <w:ilvl w:val="0"/>
          <w:numId w:val="16"/>
        </w:numPr>
        <w:rPr>
          <w:rFonts w:ascii="Calibri" w:eastAsia="Calibri" w:hAnsi="Calibri" w:cs="Calibri"/>
          <w:szCs w:val="20"/>
        </w:rPr>
      </w:pPr>
      <w:r w:rsidRPr="1C29CDC8">
        <w:rPr>
          <w:rFonts w:ascii="Calibri" w:eastAsia="Calibri" w:hAnsi="Calibri" w:cs="Calibri"/>
        </w:rPr>
        <w:t>To establish a respectful culture for staff and students</w:t>
      </w:r>
    </w:p>
    <w:p w14:paraId="3E87A7DA" w14:textId="7D3F6DBA" w:rsidR="00ED516F" w:rsidRDefault="00ED516F" w:rsidP="1C29CDC8">
      <w:pPr>
        <w:pStyle w:val="ListParagraph"/>
        <w:numPr>
          <w:ilvl w:val="0"/>
          <w:numId w:val="16"/>
        </w:numPr>
        <w:rPr>
          <w:rFonts w:ascii="Calibri" w:eastAsia="Calibri" w:hAnsi="Calibri" w:cs="Calibri"/>
        </w:rPr>
      </w:pPr>
      <w:r w:rsidRPr="1C29CDC8">
        <w:rPr>
          <w:rFonts w:ascii="Calibri" w:eastAsia="Calibri" w:hAnsi="Calibri" w:cs="Calibri"/>
        </w:rPr>
        <w:t xml:space="preserve">To lead CPD for teachers and support staff to promote effective </w:t>
      </w:r>
      <w:r w:rsidR="15B50E5F" w:rsidRPr="1C29CDC8">
        <w:rPr>
          <w:rFonts w:ascii="Calibri" w:eastAsia="Calibri" w:hAnsi="Calibri" w:cs="Calibri"/>
        </w:rPr>
        <w:t>student</w:t>
      </w:r>
      <w:r w:rsidRPr="1C29CDC8">
        <w:rPr>
          <w:rFonts w:ascii="Calibri" w:eastAsia="Calibri" w:hAnsi="Calibri" w:cs="Calibri"/>
        </w:rPr>
        <w:t xml:space="preserve"> attendance </w:t>
      </w:r>
    </w:p>
    <w:p w14:paraId="1D8417D1" w14:textId="0FE225A9" w:rsidR="03B19E85" w:rsidRDefault="03B19E85" w:rsidP="237BBF3B">
      <w:pPr>
        <w:pStyle w:val="ListParagraph"/>
        <w:numPr>
          <w:ilvl w:val="0"/>
          <w:numId w:val="16"/>
        </w:numPr>
        <w:rPr>
          <w:rFonts w:ascii="Calibri" w:eastAsia="Calibri" w:hAnsi="Calibri" w:cs="Calibri"/>
        </w:rPr>
      </w:pPr>
      <w:r w:rsidRPr="1C29CDC8">
        <w:rPr>
          <w:rFonts w:ascii="Calibri" w:eastAsia="Calibri" w:hAnsi="Calibri" w:cs="Calibri"/>
        </w:rPr>
        <w:t xml:space="preserve">To coach and support staff on a day-to-day basis, to improve their practice, particularly in respect of </w:t>
      </w:r>
      <w:r w:rsidR="5462FA56" w:rsidRPr="1C29CDC8">
        <w:rPr>
          <w:rFonts w:ascii="Calibri" w:eastAsia="Calibri" w:hAnsi="Calibri" w:cs="Calibri"/>
        </w:rPr>
        <w:t>student</w:t>
      </w:r>
      <w:r w:rsidRPr="1C29CDC8">
        <w:rPr>
          <w:rFonts w:ascii="Calibri" w:eastAsia="Calibri" w:hAnsi="Calibri" w:cs="Calibri"/>
        </w:rPr>
        <w:t xml:space="preserve"> attendance </w:t>
      </w:r>
      <w:proofErr w:type="gramStart"/>
      <w:r w:rsidRPr="1C29CDC8">
        <w:rPr>
          <w:rFonts w:ascii="Calibri" w:eastAsia="Calibri" w:hAnsi="Calibri" w:cs="Calibri"/>
        </w:rPr>
        <w:t>to</w:t>
      </w:r>
      <w:proofErr w:type="gramEnd"/>
      <w:r w:rsidRPr="1C29CDC8">
        <w:rPr>
          <w:rFonts w:ascii="Calibri" w:eastAsia="Calibri" w:hAnsi="Calibri" w:cs="Calibri"/>
        </w:rPr>
        <w:t xml:space="preserve"> school</w:t>
      </w:r>
    </w:p>
    <w:p w14:paraId="753F26AA" w14:textId="77777777" w:rsidR="00ED516F" w:rsidRDefault="00ED516F" w:rsidP="00ED516F">
      <w:pPr>
        <w:pStyle w:val="ListParagraph"/>
        <w:numPr>
          <w:ilvl w:val="0"/>
          <w:numId w:val="16"/>
        </w:numPr>
        <w:rPr>
          <w:rFonts w:ascii="Calibri" w:eastAsia="Calibri" w:hAnsi="Calibri" w:cs="Calibri"/>
          <w:szCs w:val="20"/>
        </w:rPr>
      </w:pPr>
      <w:r w:rsidRPr="1048DCA7">
        <w:rPr>
          <w:rFonts w:ascii="Calibri" w:eastAsia="Calibri" w:hAnsi="Calibri" w:cs="Calibri"/>
          <w:szCs w:val="20"/>
        </w:rPr>
        <w:t>To support punctuality of students to school and to lessons and other activities where the school is represented</w:t>
      </w:r>
    </w:p>
    <w:p w14:paraId="12BB4B1C" w14:textId="3001476A" w:rsidR="00ED516F" w:rsidRDefault="00ED516F" w:rsidP="1C29CDC8">
      <w:pPr>
        <w:pStyle w:val="ListParagraph"/>
        <w:numPr>
          <w:ilvl w:val="0"/>
          <w:numId w:val="16"/>
        </w:numPr>
        <w:rPr>
          <w:rFonts w:ascii="Calibri" w:eastAsia="Calibri" w:hAnsi="Calibri" w:cs="Calibri"/>
        </w:rPr>
      </w:pPr>
      <w:r w:rsidRPr="1C29CDC8">
        <w:rPr>
          <w:rFonts w:ascii="Calibri" w:eastAsia="Calibri" w:hAnsi="Calibri" w:cs="Calibri"/>
        </w:rPr>
        <w:t xml:space="preserve">Provide professional leadership and management of all aspects of pastoral work in the school </w:t>
      </w:r>
      <w:proofErr w:type="gramStart"/>
      <w:r w:rsidRPr="1C29CDC8">
        <w:rPr>
          <w:rFonts w:ascii="Calibri" w:eastAsia="Calibri" w:hAnsi="Calibri" w:cs="Calibri"/>
        </w:rPr>
        <w:t>in order to</w:t>
      </w:r>
      <w:proofErr w:type="gramEnd"/>
      <w:r w:rsidRPr="1C29CDC8">
        <w:rPr>
          <w:rFonts w:ascii="Calibri" w:eastAsia="Calibri" w:hAnsi="Calibri" w:cs="Calibri"/>
        </w:rPr>
        <w:t xml:space="preserve"> secure </w:t>
      </w:r>
      <w:r w:rsidR="0D5E1A32" w:rsidRPr="1C29CDC8">
        <w:rPr>
          <w:rFonts w:ascii="Calibri" w:eastAsia="Calibri" w:hAnsi="Calibri" w:cs="Calibri"/>
        </w:rPr>
        <w:t>high-quality</w:t>
      </w:r>
      <w:r w:rsidRPr="1C29CDC8">
        <w:rPr>
          <w:rFonts w:ascii="Calibri" w:eastAsia="Calibri" w:hAnsi="Calibri" w:cs="Calibri"/>
        </w:rPr>
        <w:t xml:space="preserve"> teaching and learning and improved attainment and progress of all students</w:t>
      </w:r>
    </w:p>
    <w:p w14:paraId="651AEA4D" w14:textId="6011AE9A" w:rsidR="00ED516F" w:rsidRDefault="00ED516F" w:rsidP="237BBF3B">
      <w:pPr>
        <w:pStyle w:val="ListParagraph"/>
        <w:numPr>
          <w:ilvl w:val="0"/>
          <w:numId w:val="16"/>
        </w:numPr>
        <w:rPr>
          <w:rFonts w:ascii="Calibri" w:eastAsia="Calibri" w:hAnsi="Calibri" w:cs="Calibri"/>
        </w:rPr>
      </w:pPr>
      <w:r w:rsidRPr="237BBF3B">
        <w:rPr>
          <w:rFonts w:ascii="Calibri" w:eastAsia="Calibri" w:hAnsi="Calibri" w:cs="Calibri"/>
        </w:rPr>
        <w:t>To work closely with the safeguarding team</w:t>
      </w:r>
      <w:r w:rsidR="7DCED6AD" w:rsidRPr="237BBF3B">
        <w:rPr>
          <w:rFonts w:ascii="Calibri" w:eastAsia="Calibri" w:hAnsi="Calibri" w:cs="Calibri"/>
        </w:rPr>
        <w:t>,</w:t>
      </w:r>
      <w:r w:rsidRPr="237BBF3B">
        <w:rPr>
          <w:rFonts w:ascii="Calibri" w:eastAsia="Calibri" w:hAnsi="Calibri" w:cs="Calibri"/>
        </w:rPr>
        <w:t xml:space="preserve"> ensuring effective communication between all relevant staff to keep children safe</w:t>
      </w:r>
    </w:p>
    <w:p w14:paraId="549B65D0" w14:textId="2E40DDEE" w:rsidR="00ED516F" w:rsidRDefault="00ED516F" w:rsidP="1640F491">
      <w:pPr>
        <w:pStyle w:val="ListParagraph"/>
        <w:numPr>
          <w:ilvl w:val="0"/>
          <w:numId w:val="16"/>
        </w:numPr>
        <w:rPr>
          <w:rFonts w:ascii="Calibri" w:eastAsia="Calibri" w:hAnsi="Calibri" w:cs="Calibri"/>
        </w:rPr>
      </w:pPr>
      <w:r w:rsidRPr="1640F491">
        <w:rPr>
          <w:rFonts w:ascii="Calibri" w:eastAsia="Calibri" w:hAnsi="Calibri" w:cs="Calibri"/>
        </w:rPr>
        <w:t xml:space="preserve">To encourage </w:t>
      </w:r>
      <w:r w:rsidR="419B0231" w:rsidRPr="1640F491">
        <w:rPr>
          <w:rFonts w:ascii="Calibri" w:eastAsia="Calibri" w:hAnsi="Calibri" w:cs="Calibri"/>
        </w:rPr>
        <w:t>students'</w:t>
      </w:r>
      <w:r w:rsidRPr="1640F491">
        <w:rPr>
          <w:rFonts w:ascii="Calibri" w:eastAsia="Calibri" w:hAnsi="Calibri" w:cs="Calibri"/>
        </w:rPr>
        <w:t xml:space="preserve"> engagement with education by supporting </w:t>
      </w:r>
      <w:proofErr w:type="spellStart"/>
      <w:r w:rsidRPr="1640F491">
        <w:rPr>
          <w:rFonts w:ascii="Calibri" w:eastAsia="Calibri" w:hAnsi="Calibri" w:cs="Calibri"/>
        </w:rPr>
        <w:t>behaviour</w:t>
      </w:r>
      <w:proofErr w:type="spellEnd"/>
      <w:r w:rsidRPr="1640F491">
        <w:rPr>
          <w:rFonts w:ascii="Calibri" w:eastAsia="Calibri" w:hAnsi="Calibri" w:cs="Calibri"/>
        </w:rPr>
        <w:t xml:space="preserve"> for learning </w:t>
      </w:r>
    </w:p>
    <w:p w14:paraId="689DAE3B" w14:textId="2AABAB81" w:rsidR="00ED516F" w:rsidRDefault="00ED516F" w:rsidP="237BBF3B">
      <w:pPr>
        <w:pStyle w:val="ListParagraph"/>
        <w:numPr>
          <w:ilvl w:val="0"/>
          <w:numId w:val="16"/>
        </w:numPr>
        <w:rPr>
          <w:rFonts w:ascii="Calibri" w:eastAsia="Calibri" w:hAnsi="Calibri" w:cs="Calibri"/>
        </w:rPr>
      </w:pPr>
      <w:r w:rsidRPr="1C29CDC8">
        <w:rPr>
          <w:rFonts w:ascii="Calibri" w:eastAsia="Calibri" w:hAnsi="Calibri" w:cs="Calibri"/>
        </w:rPr>
        <w:t>To track</w:t>
      </w:r>
      <w:r w:rsidR="0B8D9CEE" w:rsidRPr="1C29CDC8">
        <w:rPr>
          <w:rFonts w:ascii="Calibri" w:eastAsia="Calibri" w:hAnsi="Calibri" w:cs="Calibri"/>
        </w:rPr>
        <w:t xml:space="preserve"> relevant</w:t>
      </w:r>
      <w:r w:rsidRPr="1C29CDC8">
        <w:rPr>
          <w:rFonts w:ascii="Calibri" w:eastAsia="Calibri" w:hAnsi="Calibri" w:cs="Calibri"/>
        </w:rPr>
        <w:t xml:space="preserve"> trends and </w:t>
      </w:r>
      <w:proofErr w:type="spellStart"/>
      <w:r w:rsidRPr="1C29CDC8">
        <w:rPr>
          <w:rFonts w:ascii="Calibri" w:eastAsia="Calibri" w:hAnsi="Calibri" w:cs="Calibri"/>
        </w:rPr>
        <w:t>analyse</w:t>
      </w:r>
      <w:proofErr w:type="spellEnd"/>
      <w:r w:rsidRPr="1C29CDC8">
        <w:rPr>
          <w:rFonts w:ascii="Calibri" w:eastAsia="Calibri" w:hAnsi="Calibri" w:cs="Calibri"/>
        </w:rPr>
        <w:t xml:space="preserve"> data</w:t>
      </w:r>
      <w:r w:rsidR="45142D6E" w:rsidRPr="1C29CDC8">
        <w:rPr>
          <w:rFonts w:ascii="Calibri" w:eastAsia="Calibri" w:hAnsi="Calibri" w:cs="Calibri"/>
        </w:rPr>
        <w:t>,</w:t>
      </w:r>
      <w:r w:rsidR="63E09A6F" w:rsidRPr="1C29CDC8">
        <w:rPr>
          <w:rFonts w:ascii="Calibri" w:eastAsia="Calibri" w:hAnsi="Calibri" w:cs="Calibri"/>
        </w:rPr>
        <w:t xml:space="preserve"> </w:t>
      </w:r>
      <w:r w:rsidRPr="1C29CDC8">
        <w:rPr>
          <w:rFonts w:ascii="Calibri" w:eastAsia="Calibri" w:hAnsi="Calibri" w:cs="Calibri"/>
        </w:rPr>
        <w:t>reporting to SLT and Governors as required</w:t>
      </w:r>
    </w:p>
    <w:p w14:paraId="04320D31" w14:textId="2E390C59" w:rsidR="00ED516F" w:rsidRDefault="00ED516F" w:rsidP="237BBF3B">
      <w:pPr>
        <w:pStyle w:val="ListParagraph"/>
        <w:numPr>
          <w:ilvl w:val="0"/>
          <w:numId w:val="16"/>
        </w:numPr>
        <w:rPr>
          <w:rFonts w:ascii="Calibri" w:eastAsia="Calibri" w:hAnsi="Calibri" w:cs="Calibri"/>
        </w:rPr>
      </w:pPr>
      <w:r w:rsidRPr="1C29CDC8">
        <w:rPr>
          <w:rFonts w:ascii="Calibri" w:eastAsia="Calibri" w:hAnsi="Calibri" w:cs="Calibri"/>
        </w:rPr>
        <w:t>To liaise effectively with outside agencies</w:t>
      </w:r>
      <w:r w:rsidR="3F98FB80" w:rsidRPr="1C29CDC8">
        <w:rPr>
          <w:rFonts w:ascii="Calibri" w:eastAsia="Calibri" w:hAnsi="Calibri" w:cs="Calibri"/>
        </w:rPr>
        <w:t xml:space="preserve"> and school partners</w:t>
      </w:r>
      <w:r w:rsidRPr="1C29CDC8">
        <w:rPr>
          <w:rFonts w:ascii="Calibri" w:eastAsia="Calibri" w:hAnsi="Calibri" w:cs="Calibri"/>
        </w:rPr>
        <w:t xml:space="preserve"> to support attendance </w:t>
      </w:r>
      <w:proofErr w:type="gramStart"/>
      <w:r w:rsidRPr="1C29CDC8">
        <w:rPr>
          <w:rFonts w:ascii="Calibri" w:eastAsia="Calibri" w:hAnsi="Calibri" w:cs="Calibri"/>
        </w:rPr>
        <w:t>to</w:t>
      </w:r>
      <w:proofErr w:type="gramEnd"/>
      <w:r w:rsidRPr="1C29CDC8">
        <w:rPr>
          <w:rFonts w:ascii="Calibri" w:eastAsia="Calibri" w:hAnsi="Calibri" w:cs="Calibri"/>
        </w:rPr>
        <w:t xml:space="preserve"> school</w:t>
      </w:r>
    </w:p>
    <w:p w14:paraId="0F30B8AA" w14:textId="2A48FEA2" w:rsidR="00ED516F" w:rsidRDefault="00ED516F" w:rsidP="237BBF3B">
      <w:pPr>
        <w:pStyle w:val="ListParagraph"/>
        <w:numPr>
          <w:ilvl w:val="0"/>
          <w:numId w:val="16"/>
        </w:numPr>
        <w:rPr>
          <w:rFonts w:ascii="Calibri" w:eastAsia="Calibri" w:hAnsi="Calibri" w:cs="Calibri"/>
        </w:rPr>
      </w:pPr>
      <w:r w:rsidRPr="1C29CDC8">
        <w:rPr>
          <w:rFonts w:ascii="Calibri" w:eastAsia="Calibri" w:hAnsi="Calibri" w:cs="Calibri"/>
        </w:rPr>
        <w:t xml:space="preserve">To ensure the highest professional standards are maintained within the </w:t>
      </w:r>
      <w:r w:rsidR="45A86727" w:rsidRPr="1C29CDC8">
        <w:rPr>
          <w:rFonts w:ascii="Calibri" w:eastAsia="Calibri" w:hAnsi="Calibri" w:cs="Calibri"/>
        </w:rPr>
        <w:t xml:space="preserve">attendance </w:t>
      </w:r>
      <w:r w:rsidR="78A02C3E" w:rsidRPr="1C29CDC8">
        <w:rPr>
          <w:rFonts w:ascii="Calibri" w:eastAsia="Calibri" w:hAnsi="Calibri" w:cs="Calibri"/>
        </w:rPr>
        <w:t>t</w:t>
      </w:r>
      <w:r w:rsidRPr="1C29CDC8">
        <w:rPr>
          <w:rFonts w:ascii="Calibri" w:eastAsia="Calibri" w:hAnsi="Calibri" w:cs="Calibri"/>
        </w:rPr>
        <w:t>eam in communication with parents and outside agencies</w:t>
      </w:r>
    </w:p>
    <w:p w14:paraId="5B291D82" w14:textId="138EDA1D" w:rsidR="00ED516F" w:rsidRDefault="00ED516F" w:rsidP="1C29CDC8">
      <w:pPr>
        <w:pStyle w:val="ListParagraph"/>
        <w:numPr>
          <w:ilvl w:val="0"/>
          <w:numId w:val="16"/>
        </w:numPr>
        <w:rPr>
          <w:rFonts w:ascii="Calibri" w:eastAsia="Calibri" w:hAnsi="Calibri" w:cs="Calibri"/>
        </w:rPr>
      </w:pPr>
      <w:r w:rsidRPr="1C29CDC8">
        <w:rPr>
          <w:rFonts w:ascii="Calibri" w:eastAsia="Calibri" w:hAnsi="Calibri" w:cs="Calibri"/>
        </w:rPr>
        <w:t>To keep up to date with national and local developments in attendance, including revised legislation</w:t>
      </w:r>
    </w:p>
    <w:p w14:paraId="535DF691" w14:textId="61A7F63E" w:rsidR="00ED516F" w:rsidRDefault="00ED516F" w:rsidP="1C29CDC8">
      <w:pPr>
        <w:pStyle w:val="ListParagraph"/>
        <w:numPr>
          <w:ilvl w:val="0"/>
          <w:numId w:val="16"/>
        </w:numPr>
        <w:spacing w:before="0" w:line="259" w:lineRule="auto"/>
        <w:rPr>
          <w:rFonts w:ascii="Calibri" w:eastAsia="Calibri" w:hAnsi="Calibri" w:cs="Calibri"/>
        </w:rPr>
      </w:pPr>
      <w:r w:rsidRPr="1C29CDC8">
        <w:rPr>
          <w:rFonts w:ascii="Calibri" w:eastAsia="Calibri" w:hAnsi="Calibri" w:cs="Calibri"/>
        </w:rPr>
        <w:t>To work with the Headteacher to support Governor involvement in supporting student attendance</w:t>
      </w:r>
      <w:r w:rsidR="7B1C2A95" w:rsidRPr="1C29CDC8">
        <w:rPr>
          <w:rFonts w:ascii="Calibri" w:eastAsia="Calibri" w:hAnsi="Calibri" w:cs="Calibri"/>
        </w:rPr>
        <w:t>,</w:t>
      </w:r>
      <w:r w:rsidRPr="1C29CDC8">
        <w:rPr>
          <w:rFonts w:ascii="Calibri" w:eastAsia="Calibri" w:hAnsi="Calibri" w:cs="Calibri"/>
        </w:rPr>
        <w:t xml:space="preserve"> as appropriate</w:t>
      </w:r>
    </w:p>
    <w:p w14:paraId="56C8F98F" w14:textId="77777777" w:rsidR="00ED516F" w:rsidRDefault="00ED516F" w:rsidP="00ED516F">
      <w:pPr>
        <w:pStyle w:val="ListParagraph"/>
        <w:numPr>
          <w:ilvl w:val="0"/>
          <w:numId w:val="16"/>
        </w:numPr>
        <w:spacing w:before="0" w:line="259" w:lineRule="auto"/>
        <w:rPr>
          <w:rFonts w:ascii="Calibri" w:eastAsia="Calibri" w:hAnsi="Calibri" w:cs="Calibri"/>
          <w:color w:val="000000" w:themeColor="text1"/>
          <w:szCs w:val="20"/>
          <w:lang w:eastAsia="en-GB"/>
        </w:rPr>
      </w:pPr>
      <w:r w:rsidRPr="2B063D07">
        <w:rPr>
          <w:rFonts w:ascii="Calibri" w:eastAsia="Calibri" w:hAnsi="Calibri" w:cs="Calibri"/>
          <w:szCs w:val="20"/>
        </w:rPr>
        <w:t>Ensure that transition into school and out of school, including managed moves, in-year transfers and key stage transition is effective</w:t>
      </w:r>
    </w:p>
    <w:p w14:paraId="5DAB6C7B" w14:textId="77777777" w:rsidR="00846370" w:rsidRDefault="00846370">
      <w:pPr>
        <w:pStyle w:val="Caption1"/>
        <w:jc w:val="both"/>
        <w:rPr>
          <w:rFonts w:asciiTheme="minorHAnsi" w:hAnsiTheme="minorHAnsi" w:cstheme="minorHAnsi"/>
        </w:rPr>
      </w:pPr>
    </w:p>
    <w:p w14:paraId="4335C29A" w14:textId="45E10FEF" w:rsidR="00846370" w:rsidRDefault="00DB60C8">
      <w:pPr>
        <w:pStyle w:val="Sub-heading"/>
        <w:jc w:val="both"/>
        <w:rPr>
          <w:rFonts w:asciiTheme="minorHAnsi" w:hAnsiTheme="minorHAnsi" w:cstheme="minorHAnsi"/>
          <w:szCs w:val="24"/>
        </w:rPr>
      </w:pPr>
      <w:r>
        <w:rPr>
          <w:rFonts w:asciiTheme="minorHAnsi" w:hAnsiTheme="minorHAnsi" w:cstheme="minorHAnsi"/>
          <w:szCs w:val="24"/>
        </w:rPr>
        <w:t>Managing staff</w:t>
      </w:r>
    </w:p>
    <w:p w14:paraId="6073FDB4" w14:textId="1F7A6753" w:rsidR="00846370" w:rsidRDefault="00DB60C8">
      <w:pPr>
        <w:pStyle w:val="ColorfulList-Accent11"/>
        <w:numPr>
          <w:ilvl w:val="0"/>
          <w:numId w:val="0"/>
        </w:numPr>
      </w:pPr>
      <w:r>
        <w:t>Under the direction of the headteacher:</w:t>
      </w:r>
    </w:p>
    <w:p w14:paraId="1BF2567E" w14:textId="199B2591" w:rsidR="00846370" w:rsidRDefault="00DB60C8" w:rsidP="1C29CDC8">
      <w:pPr>
        <w:pStyle w:val="Caption1"/>
        <w:numPr>
          <w:ilvl w:val="0"/>
          <w:numId w:val="3"/>
        </w:numPr>
        <w:jc w:val="both"/>
        <w:rPr>
          <w:rFonts w:asciiTheme="minorHAnsi" w:hAnsiTheme="minorHAnsi" w:cstheme="minorBidi"/>
          <w:i w:val="0"/>
          <w:color w:val="000000" w:themeColor="text1"/>
        </w:rPr>
      </w:pPr>
      <w:r w:rsidRPr="1C29CDC8">
        <w:rPr>
          <w:rFonts w:asciiTheme="minorHAnsi" w:hAnsiTheme="minorHAnsi" w:cstheme="minorBidi"/>
          <w:i w:val="0"/>
          <w:color w:val="auto"/>
        </w:rPr>
        <w:t>Assist with the selection and recruitment of new teaching staff</w:t>
      </w:r>
      <w:r w:rsidR="4233B91C" w:rsidRPr="1C29CDC8">
        <w:rPr>
          <w:rFonts w:asciiTheme="minorHAnsi" w:hAnsiTheme="minorHAnsi" w:cstheme="minorBidi"/>
          <w:i w:val="0"/>
          <w:color w:val="auto"/>
        </w:rPr>
        <w:t>,</w:t>
      </w:r>
      <w:r w:rsidRPr="1C29CDC8">
        <w:rPr>
          <w:rFonts w:asciiTheme="minorHAnsi" w:hAnsiTheme="minorHAnsi" w:cstheme="minorBidi"/>
          <w:i w:val="0"/>
          <w:color w:val="auto"/>
        </w:rPr>
        <w:t xml:space="preserve"> </w:t>
      </w:r>
      <w:r w:rsidR="00294A1C" w:rsidRPr="1C29CDC8">
        <w:rPr>
          <w:rFonts w:asciiTheme="minorHAnsi" w:hAnsiTheme="minorHAnsi" w:cstheme="minorBidi"/>
          <w:i w:val="0"/>
          <w:color w:val="auto"/>
        </w:rPr>
        <w:t>as required</w:t>
      </w:r>
    </w:p>
    <w:p w14:paraId="68E39AD8" w14:textId="60DA78CE" w:rsidR="00846370" w:rsidRDefault="00DB60C8" w:rsidP="1C29CDC8">
      <w:pPr>
        <w:pStyle w:val="Caption1"/>
        <w:numPr>
          <w:ilvl w:val="0"/>
          <w:numId w:val="3"/>
        </w:numPr>
        <w:jc w:val="both"/>
        <w:rPr>
          <w:rFonts w:asciiTheme="minorHAnsi" w:hAnsiTheme="minorHAnsi" w:cstheme="minorBidi"/>
          <w:i w:val="0"/>
          <w:color w:val="000000" w:themeColor="text1"/>
        </w:rPr>
      </w:pPr>
      <w:r w:rsidRPr="1C29CDC8">
        <w:rPr>
          <w:rFonts w:asciiTheme="minorHAnsi" w:hAnsiTheme="minorHAnsi" w:cstheme="minorBidi"/>
          <w:i w:val="0"/>
          <w:color w:val="auto"/>
        </w:rPr>
        <w:t xml:space="preserve">Performance </w:t>
      </w:r>
      <w:proofErr w:type="gramStart"/>
      <w:r w:rsidRPr="1C29CDC8">
        <w:rPr>
          <w:rFonts w:asciiTheme="minorHAnsi" w:hAnsiTheme="minorHAnsi" w:cstheme="minorBidi"/>
          <w:i w:val="0"/>
          <w:color w:val="auto"/>
        </w:rPr>
        <w:t>manage</w:t>
      </w:r>
      <w:proofErr w:type="gramEnd"/>
      <w:r w:rsidRPr="1C29CDC8">
        <w:rPr>
          <w:rFonts w:asciiTheme="minorHAnsi" w:hAnsiTheme="minorHAnsi" w:cstheme="minorBidi"/>
          <w:i w:val="0"/>
          <w:color w:val="auto"/>
        </w:rPr>
        <w:t xml:space="preserve"> middle leaders and support staff, including carrying out appraisals, providing professional development opportunities, and holding staff to account </w:t>
      </w:r>
      <w:r w:rsidR="34079997" w:rsidRPr="1C29CDC8">
        <w:rPr>
          <w:rFonts w:asciiTheme="minorHAnsi" w:hAnsiTheme="minorHAnsi" w:cstheme="minorBidi"/>
          <w:i w:val="0"/>
          <w:color w:val="auto"/>
        </w:rPr>
        <w:t>for</w:t>
      </w:r>
      <w:r w:rsidRPr="1C29CDC8">
        <w:rPr>
          <w:rFonts w:asciiTheme="minorHAnsi" w:hAnsiTheme="minorHAnsi" w:cstheme="minorBidi"/>
          <w:i w:val="0"/>
          <w:color w:val="auto"/>
        </w:rPr>
        <w:t xml:space="preserve"> their performance</w:t>
      </w:r>
    </w:p>
    <w:p w14:paraId="0010D61D" w14:textId="77777777" w:rsidR="00846370" w:rsidRDefault="00DB60C8" w:rsidP="1048DCA7">
      <w:pPr>
        <w:pStyle w:val="ColorfulList-Accent11"/>
        <w:numPr>
          <w:ilvl w:val="0"/>
          <w:numId w:val="3"/>
        </w:numPr>
        <w:rPr>
          <w:color w:val="000000" w:themeColor="text1"/>
        </w:rPr>
      </w:pPr>
      <w:r w:rsidRPr="1048DCA7">
        <w:t>Create an ethos within which their direct reports are motivated and supported to develop their skills and knowledge</w:t>
      </w:r>
    </w:p>
    <w:p w14:paraId="06127F8C" w14:textId="77777777" w:rsidR="00846370" w:rsidRDefault="00DB60C8" w:rsidP="1048DCA7">
      <w:pPr>
        <w:pStyle w:val="Caption1"/>
        <w:numPr>
          <w:ilvl w:val="0"/>
          <w:numId w:val="3"/>
        </w:numPr>
        <w:jc w:val="both"/>
        <w:rPr>
          <w:rFonts w:asciiTheme="minorHAnsi" w:hAnsiTheme="minorHAnsi" w:cstheme="minorBidi"/>
          <w:color w:val="000000" w:themeColor="text1"/>
        </w:rPr>
      </w:pPr>
      <w:r w:rsidRPr="1048DCA7">
        <w:rPr>
          <w:rFonts w:asciiTheme="minorHAnsi" w:hAnsiTheme="minorHAnsi" w:cstheme="minorBidi"/>
          <w:i w:val="0"/>
          <w:color w:val="auto"/>
        </w:rPr>
        <w:t xml:space="preserve">Commit to their own professional development, proactively identifying development opportunities </w:t>
      </w:r>
    </w:p>
    <w:p w14:paraId="02EB378F" w14:textId="77777777" w:rsidR="00846370" w:rsidRDefault="00846370">
      <w:pPr>
        <w:pStyle w:val="Sub-heading"/>
        <w:jc w:val="both"/>
        <w:rPr>
          <w:rFonts w:asciiTheme="minorHAnsi" w:hAnsiTheme="minorHAnsi" w:cstheme="minorHAnsi"/>
          <w:sz w:val="22"/>
          <w:szCs w:val="24"/>
        </w:rPr>
      </w:pPr>
    </w:p>
    <w:p w14:paraId="220D1BFC" w14:textId="77777777" w:rsidR="00846370" w:rsidRDefault="00DB60C8">
      <w:pPr>
        <w:pStyle w:val="Sub-heading"/>
        <w:jc w:val="both"/>
        <w:rPr>
          <w:rFonts w:asciiTheme="minorHAnsi" w:hAnsiTheme="minorHAnsi" w:cstheme="minorHAnsi"/>
          <w:szCs w:val="24"/>
        </w:rPr>
      </w:pPr>
      <w:r>
        <w:rPr>
          <w:rFonts w:asciiTheme="minorHAnsi" w:hAnsiTheme="minorHAnsi" w:cstheme="minorHAnsi"/>
          <w:szCs w:val="24"/>
        </w:rPr>
        <w:t>Modelling best practice for teachers</w:t>
      </w:r>
    </w:p>
    <w:p w14:paraId="29DB0A2A" w14:textId="77777777" w:rsidR="00846370" w:rsidRDefault="00DB60C8">
      <w:pPr>
        <w:pStyle w:val="Sub-heading"/>
        <w:numPr>
          <w:ilvl w:val="0"/>
          <w:numId w:val="4"/>
        </w:numPr>
        <w:jc w:val="both"/>
        <w:rPr>
          <w:rFonts w:asciiTheme="minorHAnsi" w:hAnsiTheme="minorHAnsi" w:cstheme="minorHAnsi"/>
          <w:b w:val="0"/>
        </w:rPr>
      </w:pPr>
      <w:r>
        <w:rPr>
          <w:rFonts w:asciiTheme="minorHAnsi" w:hAnsiTheme="minorHAnsi" w:cstheme="minorHAnsi"/>
          <w:b w:val="0"/>
          <w:szCs w:val="24"/>
        </w:rPr>
        <w:t>Demonstrate excellent performance against parts one and two of the teacher’s standards: teaching and personal and professional conduct</w:t>
      </w:r>
    </w:p>
    <w:p w14:paraId="36343121" w14:textId="77777777" w:rsidR="00846370" w:rsidRDefault="00DB60C8">
      <w:pPr>
        <w:pStyle w:val="Sub-heading"/>
        <w:numPr>
          <w:ilvl w:val="0"/>
          <w:numId w:val="4"/>
        </w:numPr>
        <w:jc w:val="both"/>
        <w:rPr>
          <w:rFonts w:asciiTheme="minorHAnsi" w:hAnsiTheme="minorHAnsi" w:cstheme="minorHAnsi"/>
          <w:b w:val="0"/>
        </w:rPr>
      </w:pPr>
      <w:r>
        <w:rPr>
          <w:rFonts w:asciiTheme="minorHAnsi" w:hAnsiTheme="minorHAnsi" w:cstheme="minorHAnsi"/>
          <w:b w:val="0"/>
        </w:rPr>
        <w:t xml:space="preserve">Implement strategies and initiatives to share best practice with others in the school, developing confidence and skills in others </w:t>
      </w:r>
    </w:p>
    <w:p w14:paraId="6A05A809" w14:textId="77777777" w:rsidR="00846370" w:rsidRDefault="00846370">
      <w:pPr>
        <w:pStyle w:val="Caption1"/>
        <w:jc w:val="both"/>
        <w:rPr>
          <w:rFonts w:asciiTheme="minorHAnsi" w:hAnsiTheme="minorHAnsi" w:cstheme="minorHAnsi"/>
          <w:color w:val="auto"/>
        </w:rPr>
      </w:pPr>
    </w:p>
    <w:p w14:paraId="7E59B871" w14:textId="77777777" w:rsidR="00846370" w:rsidRDefault="00DB60C8">
      <w:pPr>
        <w:pStyle w:val="Sub-heading"/>
        <w:jc w:val="both"/>
        <w:rPr>
          <w:rFonts w:asciiTheme="minorHAnsi" w:hAnsiTheme="minorHAnsi" w:cstheme="minorHAnsi"/>
        </w:rPr>
      </w:pPr>
      <w:r>
        <w:rPr>
          <w:rFonts w:asciiTheme="minorHAnsi" w:hAnsiTheme="minorHAnsi" w:cstheme="minorHAnsi"/>
        </w:rPr>
        <w:t>Systems and processes</w:t>
      </w:r>
    </w:p>
    <w:p w14:paraId="47311662" w14:textId="74F87D38" w:rsidR="00846370" w:rsidRDefault="00DB60C8">
      <w:pPr>
        <w:pStyle w:val="ColorfulList-Accent11"/>
        <w:numPr>
          <w:ilvl w:val="0"/>
          <w:numId w:val="0"/>
        </w:numPr>
      </w:pPr>
      <w:r>
        <w:t>Under the direction of the headteacher:</w:t>
      </w:r>
    </w:p>
    <w:p w14:paraId="16A87C87" w14:textId="77777777" w:rsidR="00846370" w:rsidRDefault="00DB60C8">
      <w:pPr>
        <w:pStyle w:val="ColorfulList-Accent11"/>
      </w:pPr>
      <w:r>
        <w:t>Ensure that the school’s systems, organisation and processes are well considered, efficient and fit for purpose</w:t>
      </w:r>
    </w:p>
    <w:p w14:paraId="67B7C2CF" w14:textId="77777777" w:rsidR="00846370" w:rsidRDefault="00DB60C8">
      <w:pPr>
        <w:pStyle w:val="ColorfulList-Accent11"/>
      </w:pPr>
      <w:r>
        <w:t>Provide a safe, calm and well-ordered environment for all students and staff, focused on safeguarding students and developing exemplary behaviour</w:t>
      </w:r>
    </w:p>
    <w:p w14:paraId="33DC28D6" w14:textId="77777777" w:rsidR="00846370" w:rsidRDefault="00DB60C8">
      <w:pPr>
        <w:pStyle w:val="ColorfulList-Accent11"/>
      </w:pPr>
      <w:r>
        <w:lastRenderedPageBreak/>
        <w:t>Implement systems for managing the performance of all staff, addressing any underperformance, supporting staff to improve and valuing excellent practice</w:t>
      </w:r>
    </w:p>
    <w:p w14:paraId="616C0EAD" w14:textId="7965FA66" w:rsidR="00846370" w:rsidRDefault="00DB60C8">
      <w:pPr>
        <w:pStyle w:val="ColorfulList-Accent11"/>
      </w:pPr>
      <w:r>
        <w:t>Work with the governing board as appropriate</w:t>
      </w:r>
      <w:r w:rsidR="3197D1B7">
        <w:t>,</w:t>
      </w:r>
      <w:r>
        <w:t xml:space="preserve"> reporting </w:t>
      </w:r>
      <w:r w:rsidR="5394D3B3">
        <w:t>key performance indicators</w:t>
      </w:r>
      <w:r w:rsidR="00294A1C">
        <w:t xml:space="preserve"> as re</w:t>
      </w:r>
      <w:r w:rsidR="6C3FB880">
        <w:t>quested</w:t>
      </w:r>
    </w:p>
    <w:p w14:paraId="4BFFB57F" w14:textId="77777777" w:rsidR="00846370" w:rsidRDefault="00DB60C8">
      <w:pPr>
        <w:pStyle w:val="ColorfulList-Accent11"/>
      </w:pPr>
      <w:r>
        <w:t>Support strategic, curriculum-led financial planning to ensure effective use of budgets and resources</w:t>
      </w:r>
    </w:p>
    <w:p w14:paraId="34BE88F7" w14:textId="77777777" w:rsidR="00846370" w:rsidRDefault="00DB60C8">
      <w:pPr>
        <w:pStyle w:val="ColorfulList-Accent11"/>
      </w:pPr>
      <w:r>
        <w:t>Support distribution of leadership throughout the school</w:t>
      </w:r>
    </w:p>
    <w:p w14:paraId="5A39BBE3" w14:textId="77777777" w:rsidR="00846370" w:rsidRDefault="00846370">
      <w:pPr>
        <w:spacing w:before="0" w:after="0"/>
        <w:jc w:val="both"/>
        <w:rPr>
          <w:rFonts w:asciiTheme="minorHAnsi" w:hAnsiTheme="minorHAnsi" w:cstheme="minorHAnsi"/>
          <w:b/>
        </w:rPr>
      </w:pPr>
    </w:p>
    <w:p w14:paraId="789D819F" w14:textId="77777777" w:rsidR="00846370" w:rsidRDefault="00DB60C8">
      <w:pPr>
        <w:spacing w:before="0" w:after="0"/>
        <w:jc w:val="both"/>
        <w:rPr>
          <w:rFonts w:asciiTheme="minorHAnsi" w:hAnsiTheme="minorHAnsi" w:cstheme="minorHAnsi"/>
          <w:b/>
        </w:rPr>
      </w:pPr>
      <w:r>
        <w:rPr>
          <w:rFonts w:asciiTheme="minorHAnsi" w:hAnsiTheme="minorHAnsi" w:cstheme="minorHAnsi"/>
          <w:b/>
          <w:szCs w:val="20"/>
        </w:rPr>
        <w:t>Working with carers, parents or guardians</w:t>
      </w:r>
    </w:p>
    <w:p w14:paraId="71E1CBEF" w14:textId="77777777" w:rsidR="00846370" w:rsidRDefault="00DB60C8">
      <w:pPr>
        <w:numPr>
          <w:ilvl w:val="0"/>
          <w:numId w:val="10"/>
        </w:numPr>
        <w:jc w:val="both"/>
        <w:rPr>
          <w:rFonts w:asciiTheme="minorHAnsi" w:hAnsiTheme="minorHAnsi" w:cstheme="minorHAnsi"/>
        </w:rPr>
      </w:pPr>
      <w:r>
        <w:rPr>
          <w:rFonts w:asciiTheme="minorHAnsi" w:hAnsiTheme="minorHAnsi" w:cstheme="minorHAnsi"/>
        </w:rPr>
        <w:t>Promote good home-school links</w:t>
      </w:r>
    </w:p>
    <w:p w14:paraId="0D071A0E" w14:textId="77777777" w:rsidR="00846370" w:rsidRDefault="00DB60C8">
      <w:pPr>
        <w:numPr>
          <w:ilvl w:val="0"/>
          <w:numId w:val="10"/>
        </w:numPr>
        <w:jc w:val="both"/>
        <w:rPr>
          <w:rFonts w:asciiTheme="minorHAnsi" w:hAnsiTheme="minorHAnsi" w:cstheme="minorHAnsi"/>
        </w:rPr>
      </w:pPr>
      <w:r>
        <w:rPr>
          <w:rFonts w:asciiTheme="minorHAnsi" w:hAnsiTheme="minorHAnsi" w:cstheme="minorHAnsi"/>
        </w:rPr>
        <w:t>Support progress by ensuring effective communication with carers, parents or guardians</w:t>
      </w:r>
    </w:p>
    <w:p w14:paraId="425BD9FE" w14:textId="77777777" w:rsidR="00846370" w:rsidRDefault="00DB60C8">
      <w:pPr>
        <w:numPr>
          <w:ilvl w:val="0"/>
          <w:numId w:val="10"/>
        </w:numPr>
        <w:jc w:val="both"/>
        <w:rPr>
          <w:rFonts w:asciiTheme="minorHAnsi" w:hAnsiTheme="minorHAnsi" w:cstheme="minorHAnsi"/>
        </w:rPr>
      </w:pPr>
      <w:r>
        <w:rPr>
          <w:rFonts w:asciiTheme="minorHAnsi" w:hAnsiTheme="minorHAnsi" w:cstheme="minorHAnsi"/>
        </w:rPr>
        <w:t>Ensure carers, parents or guardians understand:</w:t>
      </w:r>
    </w:p>
    <w:p w14:paraId="7998B91C" w14:textId="78F508E2" w:rsidR="00846370" w:rsidRDefault="00DB60C8" w:rsidP="1048DCA7">
      <w:pPr>
        <w:numPr>
          <w:ilvl w:val="1"/>
          <w:numId w:val="10"/>
        </w:numPr>
        <w:jc w:val="both"/>
        <w:rPr>
          <w:rFonts w:asciiTheme="minorHAnsi" w:hAnsiTheme="minorHAnsi" w:cstheme="minorBidi"/>
        </w:rPr>
      </w:pPr>
      <w:r w:rsidRPr="1048DCA7">
        <w:rPr>
          <w:rFonts w:asciiTheme="minorHAnsi" w:hAnsiTheme="minorHAnsi" w:cstheme="minorBidi"/>
        </w:rPr>
        <w:t xml:space="preserve">The </w:t>
      </w:r>
      <w:r w:rsidR="7EC8EBDC" w:rsidRPr="1048DCA7">
        <w:rPr>
          <w:rFonts w:asciiTheme="minorHAnsi" w:hAnsiTheme="minorHAnsi" w:cstheme="minorBidi"/>
        </w:rPr>
        <w:t>importance of attendance to school for the child and under the law</w:t>
      </w:r>
    </w:p>
    <w:p w14:paraId="04B233B3" w14:textId="0912342A" w:rsidR="00846370" w:rsidRDefault="00DB60C8" w:rsidP="1048DCA7">
      <w:pPr>
        <w:numPr>
          <w:ilvl w:val="1"/>
          <w:numId w:val="10"/>
        </w:numPr>
        <w:jc w:val="both"/>
        <w:rPr>
          <w:rFonts w:asciiTheme="minorHAnsi" w:hAnsiTheme="minorHAnsi" w:cstheme="minorBidi"/>
        </w:rPr>
      </w:pPr>
      <w:r w:rsidRPr="1048DCA7">
        <w:rPr>
          <w:rFonts w:asciiTheme="minorHAnsi" w:hAnsiTheme="minorHAnsi" w:cstheme="minorBidi"/>
        </w:rPr>
        <w:t xml:space="preserve">How </w:t>
      </w:r>
      <w:proofErr w:type="spellStart"/>
      <w:r w:rsidR="2ABE4004" w:rsidRPr="1048DCA7">
        <w:rPr>
          <w:rFonts w:asciiTheme="minorHAnsi" w:hAnsiTheme="minorHAnsi" w:cstheme="minorBidi"/>
        </w:rPr>
        <w:t>behaviour</w:t>
      </w:r>
      <w:proofErr w:type="spellEnd"/>
      <w:r w:rsidR="2ABE4004" w:rsidRPr="1048DCA7">
        <w:rPr>
          <w:rFonts w:asciiTheme="minorHAnsi" w:hAnsiTheme="minorHAnsi" w:cstheme="minorBidi"/>
        </w:rPr>
        <w:t xml:space="preserve"> supports learning and the reputation of the school</w:t>
      </w:r>
    </w:p>
    <w:p w14:paraId="19E3BA8C" w14:textId="77777777" w:rsidR="00846370" w:rsidRDefault="00DB60C8">
      <w:pPr>
        <w:numPr>
          <w:ilvl w:val="0"/>
          <w:numId w:val="10"/>
        </w:numPr>
        <w:jc w:val="both"/>
        <w:rPr>
          <w:rFonts w:asciiTheme="minorHAnsi" w:hAnsiTheme="minorHAnsi" w:cstheme="minorHAnsi"/>
        </w:rPr>
      </w:pPr>
      <w:r>
        <w:rPr>
          <w:rFonts w:asciiTheme="minorHAnsi" w:hAnsiTheme="minorHAnsi" w:cstheme="minorHAnsi"/>
        </w:rPr>
        <w:t>Encourage high aspirations and working with the child to plan for their future success and fulfillment</w:t>
      </w:r>
    </w:p>
    <w:p w14:paraId="41C8F396" w14:textId="77777777" w:rsidR="00846370" w:rsidRDefault="00846370">
      <w:pPr>
        <w:jc w:val="both"/>
        <w:rPr>
          <w:rFonts w:asciiTheme="minorHAnsi" w:hAnsiTheme="minorHAnsi" w:cstheme="minorHAnsi"/>
        </w:rPr>
      </w:pPr>
    </w:p>
    <w:p w14:paraId="1781E1D3" w14:textId="21919D0B" w:rsidR="2B063D07" w:rsidRDefault="2B063D07" w:rsidP="2B063D07">
      <w:pPr>
        <w:pStyle w:val="ColorfulList-Accent11"/>
        <w:numPr>
          <w:ilvl w:val="0"/>
          <w:numId w:val="0"/>
        </w:numPr>
        <w:rPr>
          <w:b/>
          <w:bCs/>
        </w:rPr>
      </w:pPr>
    </w:p>
    <w:p w14:paraId="4921BD99" w14:textId="77777777" w:rsidR="00846370" w:rsidRDefault="00DB60C8" w:rsidP="2B063D07">
      <w:pPr>
        <w:pStyle w:val="Sub-heading"/>
        <w:spacing w:line="259" w:lineRule="auto"/>
        <w:rPr>
          <w:bCs/>
        </w:rPr>
      </w:pPr>
      <w:r w:rsidRPr="2B063D07">
        <w:rPr>
          <w:rFonts w:asciiTheme="minorHAnsi" w:hAnsiTheme="minorHAnsi" w:cstheme="minorBidi"/>
        </w:rPr>
        <w:t>Other responsibilities</w:t>
      </w:r>
    </w:p>
    <w:p w14:paraId="11C0735E" w14:textId="56A531F3" w:rsidR="00294A1C" w:rsidRDefault="00294A1C" w:rsidP="2B063D07">
      <w:pPr>
        <w:rPr>
          <w:rFonts w:asciiTheme="minorHAnsi" w:eastAsiaTheme="minorEastAsia" w:hAnsiTheme="minorHAnsi" w:cstheme="minorBidi"/>
        </w:rPr>
      </w:pPr>
      <w:r w:rsidRPr="2B063D07">
        <w:rPr>
          <w:rFonts w:asciiTheme="minorHAnsi" w:eastAsiaTheme="minorEastAsia" w:hAnsiTheme="minorHAnsi" w:cstheme="minorBidi"/>
        </w:rPr>
        <w:t xml:space="preserve">The </w:t>
      </w:r>
      <w:r w:rsidR="1236D0FF" w:rsidRPr="2B063D07">
        <w:rPr>
          <w:rFonts w:asciiTheme="minorHAnsi" w:eastAsiaTheme="minorEastAsia" w:hAnsiTheme="minorHAnsi" w:cstheme="minorBidi"/>
        </w:rPr>
        <w:t xml:space="preserve">assistant </w:t>
      </w:r>
      <w:r w:rsidRPr="2B063D07">
        <w:rPr>
          <w:rFonts w:asciiTheme="minorHAnsi" w:eastAsiaTheme="minorEastAsia" w:hAnsiTheme="minorHAnsi" w:cstheme="minorBidi"/>
        </w:rPr>
        <w:t>headteacher will be required to safeguard and promote the welfare of children and young people and follow school policies and the staff code of conduct.</w:t>
      </w:r>
    </w:p>
    <w:p w14:paraId="44EAFD9C" w14:textId="77777777" w:rsidR="00846370" w:rsidRDefault="00846370" w:rsidP="2B063D07">
      <w:pPr>
        <w:spacing w:before="0" w:after="0"/>
        <w:jc w:val="both"/>
        <w:rPr>
          <w:rFonts w:asciiTheme="minorHAnsi" w:eastAsiaTheme="minorEastAsia" w:hAnsiTheme="minorHAnsi" w:cstheme="minorBidi"/>
        </w:rPr>
      </w:pPr>
    </w:p>
    <w:p w14:paraId="3BD459B8" w14:textId="1F222595" w:rsidR="00846370" w:rsidRDefault="00DB60C8" w:rsidP="2B063D07">
      <w:pPr>
        <w:spacing w:before="0" w:after="0"/>
        <w:jc w:val="both"/>
        <w:rPr>
          <w:rFonts w:asciiTheme="minorHAnsi" w:eastAsiaTheme="minorEastAsia" w:hAnsiTheme="minorHAnsi" w:cstheme="minorBidi"/>
          <w:color w:val="000000"/>
          <w:lang w:val="en-GB" w:eastAsia="en-GB"/>
        </w:rPr>
      </w:pPr>
      <w:r w:rsidRPr="2B063D07">
        <w:rPr>
          <w:rFonts w:asciiTheme="minorHAnsi" w:eastAsiaTheme="minorEastAsia" w:hAnsiTheme="minorHAnsi" w:cstheme="minorBidi"/>
        </w:rPr>
        <w:t xml:space="preserve">Please note that this is illustrative of the general nature and level of responsibility of the role. It is not a comprehensive list of all tasks that the assistant headteacher will carry out. The postholder may be required to do other duties appropriate to the level of the role, as directed by the headteacher. </w:t>
      </w:r>
      <w:r w:rsidRPr="2B063D07">
        <w:rPr>
          <w:rFonts w:asciiTheme="minorHAnsi" w:eastAsiaTheme="minorEastAsia" w:hAnsiTheme="minorHAnsi" w:cstheme="minorBidi"/>
          <w:color w:val="000000" w:themeColor="text1"/>
          <w:lang w:val="en-GB" w:eastAsia="en-GB"/>
        </w:rPr>
        <w:t>This job description will be kept under review and may be amended via consultation with the individual, Governing Body and/or Headteacher as required.</w:t>
      </w:r>
    </w:p>
    <w:p w14:paraId="7C0879BA" w14:textId="37EE8763" w:rsidR="00294A1C" w:rsidRDefault="00294A1C">
      <w:pPr>
        <w:spacing w:before="0" w:after="0"/>
        <w:jc w:val="both"/>
        <w:rPr>
          <w:rFonts w:asciiTheme="minorHAnsi" w:eastAsia="Times New Roman" w:hAnsiTheme="minorHAnsi" w:cstheme="minorHAnsi"/>
          <w:szCs w:val="20"/>
          <w:lang w:val="en-GB" w:eastAsia="en-GB"/>
        </w:rPr>
      </w:pPr>
    </w:p>
    <w:p w14:paraId="7F0EB037" w14:textId="77777777" w:rsidR="00294A1C" w:rsidRDefault="00294A1C" w:rsidP="2B063D07">
      <w:pPr>
        <w:ind w:right="72"/>
        <w:jc w:val="center"/>
        <w:rPr>
          <w:rFonts w:asciiTheme="minorHAnsi" w:eastAsiaTheme="minorEastAsia" w:hAnsiTheme="minorHAnsi" w:cstheme="minorBidi"/>
          <w:color w:val="000000" w:themeColor="text1"/>
        </w:rPr>
      </w:pPr>
      <w:r w:rsidRPr="2B063D07">
        <w:rPr>
          <w:rFonts w:asciiTheme="minorHAnsi" w:eastAsiaTheme="minorEastAsia" w:hAnsiTheme="minorHAnsi" w:cstheme="minorBidi"/>
          <w:color w:val="000000" w:themeColor="text1"/>
        </w:rPr>
        <w:t xml:space="preserve">We are committed to safeguarding and promoting the welfare of children and young people and anyone applying to work in our school is expected to share this commitment. All appointments are subject to satisfactory pre-employment checks, including </w:t>
      </w:r>
      <w:proofErr w:type="gramStart"/>
      <w:r w:rsidRPr="2B063D07">
        <w:rPr>
          <w:rFonts w:asciiTheme="minorHAnsi" w:eastAsiaTheme="minorEastAsia" w:hAnsiTheme="minorHAnsi" w:cstheme="minorBidi"/>
          <w:color w:val="000000" w:themeColor="text1"/>
        </w:rPr>
        <w:t>satisfactory enhanced</w:t>
      </w:r>
      <w:proofErr w:type="gramEnd"/>
      <w:r w:rsidRPr="2B063D07">
        <w:rPr>
          <w:rFonts w:asciiTheme="minorHAnsi" w:eastAsiaTheme="minorEastAsia" w:hAnsiTheme="minorHAnsi" w:cstheme="minorBidi"/>
          <w:color w:val="000000" w:themeColor="text1"/>
        </w:rPr>
        <w:t xml:space="preserve"> criminal records with Barred List </w:t>
      </w:r>
      <w:proofErr w:type="gramStart"/>
      <w:r w:rsidRPr="2B063D07">
        <w:rPr>
          <w:rFonts w:asciiTheme="minorHAnsi" w:eastAsiaTheme="minorEastAsia" w:hAnsiTheme="minorHAnsi" w:cstheme="minorBidi"/>
          <w:color w:val="000000" w:themeColor="text1"/>
        </w:rPr>
        <w:t>check</w:t>
      </w:r>
      <w:proofErr w:type="gramEnd"/>
      <w:r w:rsidRPr="2B063D07">
        <w:rPr>
          <w:rFonts w:asciiTheme="minorHAnsi" w:eastAsiaTheme="minorEastAsia" w:hAnsiTheme="minorHAnsi" w:cstheme="minorBidi"/>
          <w:color w:val="000000" w:themeColor="text1"/>
        </w:rPr>
        <w:t xml:space="preserve"> through the Disclosure and Barring service.</w:t>
      </w:r>
    </w:p>
    <w:p w14:paraId="54CCC571" w14:textId="77777777" w:rsidR="00294A1C" w:rsidRDefault="00294A1C">
      <w:pPr>
        <w:spacing w:before="0" w:after="0"/>
        <w:jc w:val="both"/>
        <w:rPr>
          <w:rFonts w:asciiTheme="minorHAnsi" w:eastAsia="Times New Roman" w:hAnsiTheme="minorHAnsi" w:cstheme="minorHAnsi"/>
          <w:szCs w:val="20"/>
          <w:lang w:val="en-GB" w:eastAsia="en-GB"/>
        </w:rPr>
      </w:pPr>
    </w:p>
    <w:sectPr w:rsidR="00294A1C">
      <w:footerReference w:type="even" r:id="rId12"/>
      <w:footerReference w:type="default" r:id="rId13"/>
      <w:footerReference w:type="first" r:id="rId14"/>
      <w:pgSz w:w="11900" w:h="16840"/>
      <w:pgMar w:top="851" w:right="1134" w:bottom="153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F70B9" w14:textId="77777777" w:rsidR="00EB2061" w:rsidRDefault="00EB2061">
      <w:pPr>
        <w:spacing w:before="0" w:after="0"/>
      </w:pPr>
      <w:r>
        <w:separator/>
      </w:r>
    </w:p>
  </w:endnote>
  <w:endnote w:type="continuationSeparator" w:id="0">
    <w:p w14:paraId="65A62BFA" w14:textId="77777777" w:rsidR="00EB2061" w:rsidRDefault="00EB20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846370" w:rsidRDefault="00DB60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EEC669" w14:textId="77777777" w:rsidR="00846370" w:rsidRDefault="008463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4CCE1454" w:rsidR="00846370" w:rsidRDefault="00DB60C8">
    <w:pPr>
      <w:pStyle w:val="Footer"/>
      <w:framePr w:wrap="around" w:vAnchor="text" w:hAnchor="page" w:x="10771" w:y="124"/>
      <w:rPr>
        <w:rStyle w:val="PageNumber"/>
        <w:sz w:val="16"/>
        <w:szCs w:val="16"/>
      </w:rPr>
    </w:pPr>
    <w:r>
      <w:rPr>
        <w:rStyle w:val="PageNumber"/>
        <w:sz w:val="16"/>
        <w:szCs w:val="16"/>
      </w:rPr>
      <w:fldChar w:fldCharType="begin"/>
    </w:r>
    <w:r>
      <w:rPr>
        <w:rStyle w:val="PageNumber"/>
        <w:sz w:val="16"/>
        <w:szCs w:val="16"/>
      </w:rPr>
      <w:instrText xml:space="preserve">PAGE  </w:instrText>
    </w:r>
    <w:r>
      <w:rPr>
        <w:rStyle w:val="PageNumber"/>
        <w:sz w:val="16"/>
        <w:szCs w:val="16"/>
      </w:rPr>
      <w:fldChar w:fldCharType="separate"/>
    </w:r>
    <w:r w:rsidR="001155D4">
      <w:rPr>
        <w:rStyle w:val="PageNumber"/>
        <w:noProof/>
        <w:sz w:val="16"/>
        <w:szCs w:val="16"/>
      </w:rPr>
      <w:t>2</w:t>
    </w:r>
    <w:r>
      <w:rPr>
        <w:rStyle w:val="PageNumber"/>
        <w:sz w:val="16"/>
        <w:szCs w:val="16"/>
      </w:rPr>
      <w:fldChar w:fldCharType="end"/>
    </w:r>
  </w:p>
  <w:p w14:paraId="4B94D5A5" w14:textId="77777777" w:rsidR="00846370" w:rsidRDefault="00846370">
    <w:pPr>
      <w:pStyle w:val="Footer"/>
      <w:rPr>
        <w:color w:val="A59C8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6C05" w14:textId="77777777" w:rsidR="00846370" w:rsidRDefault="00846370">
    <w:pPr>
      <w:pStyle w:val="Footer"/>
    </w:pPr>
  </w:p>
  <w:p w14:paraId="4101652C" w14:textId="77777777" w:rsidR="00846370" w:rsidRDefault="00846370">
    <w:pPr>
      <w:pStyle w:val="Footer"/>
      <w:rPr>
        <w:color w:val="A59C8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89015" w14:textId="77777777" w:rsidR="00EB2061" w:rsidRDefault="00EB2061">
      <w:pPr>
        <w:spacing w:before="0" w:after="0"/>
      </w:pPr>
      <w:r>
        <w:separator/>
      </w:r>
    </w:p>
  </w:footnote>
  <w:footnote w:type="continuationSeparator" w:id="0">
    <w:p w14:paraId="2BDB127C" w14:textId="77777777" w:rsidR="00EB2061" w:rsidRDefault="00EB2061">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BB0"/>
    <w:multiLevelType w:val="hybridMultilevel"/>
    <w:tmpl w:val="FB80F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F85C19"/>
    <w:multiLevelType w:val="hybridMultilevel"/>
    <w:tmpl w:val="F6C6B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612E84"/>
    <w:multiLevelType w:val="hybridMultilevel"/>
    <w:tmpl w:val="63D08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007CE6"/>
    <w:multiLevelType w:val="multilevel"/>
    <w:tmpl w:val="AEF8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181698"/>
    <w:multiLevelType w:val="hybridMultilevel"/>
    <w:tmpl w:val="F0186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102CD9"/>
    <w:multiLevelType w:val="hybridMultilevel"/>
    <w:tmpl w:val="85C0B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44BC3"/>
    <w:multiLevelType w:val="multilevel"/>
    <w:tmpl w:val="54968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D327C2"/>
    <w:multiLevelType w:val="hybridMultilevel"/>
    <w:tmpl w:val="F4DE7E16"/>
    <w:lvl w:ilvl="0" w:tplc="9ADA376E">
      <w:start w:val="1"/>
      <w:numFmt w:val="bullet"/>
      <w:lvlText w:val="·"/>
      <w:lvlJc w:val="left"/>
      <w:pPr>
        <w:ind w:left="720" w:hanging="360"/>
      </w:pPr>
      <w:rPr>
        <w:rFonts w:ascii="Symbol" w:hAnsi="Symbol" w:hint="default"/>
      </w:rPr>
    </w:lvl>
    <w:lvl w:ilvl="1" w:tplc="F17A8774">
      <w:start w:val="1"/>
      <w:numFmt w:val="bullet"/>
      <w:lvlText w:val="o"/>
      <w:lvlJc w:val="left"/>
      <w:pPr>
        <w:ind w:left="1440" w:hanging="360"/>
      </w:pPr>
      <w:rPr>
        <w:rFonts w:ascii="Courier New" w:hAnsi="Courier New" w:hint="default"/>
      </w:rPr>
    </w:lvl>
    <w:lvl w:ilvl="2" w:tplc="F26233E2">
      <w:start w:val="1"/>
      <w:numFmt w:val="bullet"/>
      <w:lvlText w:val=""/>
      <w:lvlJc w:val="left"/>
      <w:pPr>
        <w:ind w:left="2160" w:hanging="360"/>
      </w:pPr>
      <w:rPr>
        <w:rFonts w:ascii="Wingdings" w:hAnsi="Wingdings" w:hint="default"/>
      </w:rPr>
    </w:lvl>
    <w:lvl w:ilvl="3" w:tplc="C39A8BCE">
      <w:start w:val="1"/>
      <w:numFmt w:val="bullet"/>
      <w:lvlText w:val=""/>
      <w:lvlJc w:val="left"/>
      <w:pPr>
        <w:ind w:left="2880" w:hanging="360"/>
      </w:pPr>
      <w:rPr>
        <w:rFonts w:ascii="Symbol" w:hAnsi="Symbol" w:hint="default"/>
      </w:rPr>
    </w:lvl>
    <w:lvl w:ilvl="4" w:tplc="E7821984">
      <w:start w:val="1"/>
      <w:numFmt w:val="bullet"/>
      <w:lvlText w:val="o"/>
      <w:lvlJc w:val="left"/>
      <w:pPr>
        <w:ind w:left="3600" w:hanging="360"/>
      </w:pPr>
      <w:rPr>
        <w:rFonts w:ascii="Courier New" w:hAnsi="Courier New" w:hint="default"/>
      </w:rPr>
    </w:lvl>
    <w:lvl w:ilvl="5" w:tplc="3F26FC88">
      <w:start w:val="1"/>
      <w:numFmt w:val="bullet"/>
      <w:lvlText w:val=""/>
      <w:lvlJc w:val="left"/>
      <w:pPr>
        <w:ind w:left="4320" w:hanging="360"/>
      </w:pPr>
      <w:rPr>
        <w:rFonts w:ascii="Wingdings" w:hAnsi="Wingdings" w:hint="default"/>
      </w:rPr>
    </w:lvl>
    <w:lvl w:ilvl="6" w:tplc="94F60A5C">
      <w:start w:val="1"/>
      <w:numFmt w:val="bullet"/>
      <w:lvlText w:val=""/>
      <w:lvlJc w:val="left"/>
      <w:pPr>
        <w:ind w:left="5040" w:hanging="360"/>
      </w:pPr>
      <w:rPr>
        <w:rFonts w:ascii="Symbol" w:hAnsi="Symbol" w:hint="default"/>
      </w:rPr>
    </w:lvl>
    <w:lvl w:ilvl="7" w:tplc="DFFC8896">
      <w:start w:val="1"/>
      <w:numFmt w:val="bullet"/>
      <w:lvlText w:val="o"/>
      <w:lvlJc w:val="left"/>
      <w:pPr>
        <w:ind w:left="5760" w:hanging="360"/>
      </w:pPr>
      <w:rPr>
        <w:rFonts w:ascii="Courier New" w:hAnsi="Courier New" w:hint="default"/>
      </w:rPr>
    </w:lvl>
    <w:lvl w:ilvl="8" w:tplc="8C38E848">
      <w:start w:val="1"/>
      <w:numFmt w:val="bullet"/>
      <w:lvlText w:val=""/>
      <w:lvlJc w:val="left"/>
      <w:pPr>
        <w:ind w:left="6480" w:hanging="360"/>
      </w:pPr>
      <w:rPr>
        <w:rFonts w:ascii="Wingdings" w:hAnsi="Wingdings" w:hint="default"/>
      </w:rPr>
    </w:lvl>
  </w:abstractNum>
  <w:abstractNum w:abstractNumId="8" w15:restartNumberingAfterBreak="0">
    <w:nsid w:val="3C3033A2"/>
    <w:multiLevelType w:val="hybridMultilevel"/>
    <w:tmpl w:val="FF84E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6126D1"/>
    <w:multiLevelType w:val="hybridMultilevel"/>
    <w:tmpl w:val="B3DEC2E8"/>
    <w:lvl w:ilvl="0" w:tplc="7ACEB1E4">
      <w:start w:val="1"/>
      <w:numFmt w:val="bullet"/>
      <w:lvlText w:val=""/>
      <w:lvlJc w:val="left"/>
      <w:pPr>
        <w:tabs>
          <w:tab w:val="num" w:pos="720"/>
        </w:tabs>
        <w:ind w:left="720" w:hanging="360"/>
      </w:pPr>
      <w:rPr>
        <w:rFonts w:ascii="Symbol" w:hAnsi="Symbol" w:hint="default"/>
        <w:sz w:val="20"/>
      </w:rPr>
    </w:lvl>
    <w:lvl w:ilvl="1" w:tplc="000C4118" w:tentative="1">
      <w:start w:val="1"/>
      <w:numFmt w:val="bullet"/>
      <w:lvlText w:val="o"/>
      <w:lvlJc w:val="left"/>
      <w:pPr>
        <w:tabs>
          <w:tab w:val="num" w:pos="1440"/>
        </w:tabs>
        <w:ind w:left="1440" w:hanging="360"/>
      </w:pPr>
      <w:rPr>
        <w:rFonts w:ascii="Courier New" w:hAnsi="Courier New" w:hint="default"/>
        <w:sz w:val="20"/>
      </w:rPr>
    </w:lvl>
    <w:lvl w:ilvl="2" w:tplc="C36EEFAA" w:tentative="1">
      <w:start w:val="1"/>
      <w:numFmt w:val="bullet"/>
      <w:lvlText w:val=""/>
      <w:lvlJc w:val="left"/>
      <w:pPr>
        <w:tabs>
          <w:tab w:val="num" w:pos="2160"/>
        </w:tabs>
        <w:ind w:left="2160" w:hanging="360"/>
      </w:pPr>
      <w:rPr>
        <w:rFonts w:ascii="Wingdings" w:hAnsi="Wingdings" w:hint="default"/>
        <w:sz w:val="20"/>
      </w:rPr>
    </w:lvl>
    <w:lvl w:ilvl="3" w:tplc="0318F796" w:tentative="1">
      <w:start w:val="1"/>
      <w:numFmt w:val="bullet"/>
      <w:lvlText w:val=""/>
      <w:lvlJc w:val="left"/>
      <w:pPr>
        <w:tabs>
          <w:tab w:val="num" w:pos="2880"/>
        </w:tabs>
        <w:ind w:left="2880" w:hanging="360"/>
      </w:pPr>
      <w:rPr>
        <w:rFonts w:ascii="Wingdings" w:hAnsi="Wingdings" w:hint="default"/>
        <w:sz w:val="20"/>
      </w:rPr>
    </w:lvl>
    <w:lvl w:ilvl="4" w:tplc="D348E9C2" w:tentative="1">
      <w:start w:val="1"/>
      <w:numFmt w:val="bullet"/>
      <w:lvlText w:val=""/>
      <w:lvlJc w:val="left"/>
      <w:pPr>
        <w:tabs>
          <w:tab w:val="num" w:pos="3600"/>
        </w:tabs>
        <w:ind w:left="3600" w:hanging="360"/>
      </w:pPr>
      <w:rPr>
        <w:rFonts w:ascii="Wingdings" w:hAnsi="Wingdings" w:hint="default"/>
        <w:sz w:val="20"/>
      </w:rPr>
    </w:lvl>
    <w:lvl w:ilvl="5" w:tplc="7D9402AC" w:tentative="1">
      <w:start w:val="1"/>
      <w:numFmt w:val="bullet"/>
      <w:lvlText w:val=""/>
      <w:lvlJc w:val="left"/>
      <w:pPr>
        <w:tabs>
          <w:tab w:val="num" w:pos="4320"/>
        </w:tabs>
        <w:ind w:left="4320" w:hanging="360"/>
      </w:pPr>
      <w:rPr>
        <w:rFonts w:ascii="Wingdings" w:hAnsi="Wingdings" w:hint="default"/>
        <w:sz w:val="20"/>
      </w:rPr>
    </w:lvl>
    <w:lvl w:ilvl="6" w:tplc="DB96A736" w:tentative="1">
      <w:start w:val="1"/>
      <w:numFmt w:val="bullet"/>
      <w:lvlText w:val=""/>
      <w:lvlJc w:val="left"/>
      <w:pPr>
        <w:tabs>
          <w:tab w:val="num" w:pos="5040"/>
        </w:tabs>
        <w:ind w:left="5040" w:hanging="360"/>
      </w:pPr>
      <w:rPr>
        <w:rFonts w:ascii="Wingdings" w:hAnsi="Wingdings" w:hint="default"/>
        <w:sz w:val="20"/>
      </w:rPr>
    </w:lvl>
    <w:lvl w:ilvl="7" w:tplc="4C920B0E" w:tentative="1">
      <w:start w:val="1"/>
      <w:numFmt w:val="bullet"/>
      <w:lvlText w:val=""/>
      <w:lvlJc w:val="left"/>
      <w:pPr>
        <w:tabs>
          <w:tab w:val="num" w:pos="5760"/>
        </w:tabs>
        <w:ind w:left="5760" w:hanging="360"/>
      </w:pPr>
      <w:rPr>
        <w:rFonts w:ascii="Wingdings" w:hAnsi="Wingdings" w:hint="default"/>
        <w:sz w:val="20"/>
      </w:rPr>
    </w:lvl>
    <w:lvl w:ilvl="8" w:tplc="9D00A5DE"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0A4EFE"/>
    <w:multiLevelType w:val="hybridMultilevel"/>
    <w:tmpl w:val="5B460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7F459E"/>
    <w:multiLevelType w:val="hybridMultilevel"/>
    <w:tmpl w:val="13A62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997D81"/>
    <w:multiLevelType w:val="hybridMultilevel"/>
    <w:tmpl w:val="1546A7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35133D"/>
    <w:multiLevelType w:val="hybridMultilevel"/>
    <w:tmpl w:val="257684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360125"/>
    <w:multiLevelType w:val="hybridMultilevel"/>
    <w:tmpl w:val="71D8D218"/>
    <w:lvl w:ilvl="0" w:tplc="9C90DF4C">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7686488A"/>
    <w:multiLevelType w:val="hybridMultilevel"/>
    <w:tmpl w:val="566268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6050975">
    <w:abstractNumId w:val="7"/>
  </w:num>
  <w:num w:numId="2" w16cid:durableId="1252156753">
    <w:abstractNumId w:val="14"/>
  </w:num>
  <w:num w:numId="3" w16cid:durableId="181670899">
    <w:abstractNumId w:val="5"/>
  </w:num>
  <w:num w:numId="4" w16cid:durableId="383022101">
    <w:abstractNumId w:val="8"/>
  </w:num>
  <w:num w:numId="5" w16cid:durableId="186599967">
    <w:abstractNumId w:val="4"/>
  </w:num>
  <w:num w:numId="6" w16cid:durableId="1540049936">
    <w:abstractNumId w:val="11"/>
  </w:num>
  <w:num w:numId="7" w16cid:durableId="493642628">
    <w:abstractNumId w:val="12"/>
  </w:num>
  <w:num w:numId="8" w16cid:durableId="846288468">
    <w:abstractNumId w:val="0"/>
  </w:num>
  <w:num w:numId="9" w16cid:durableId="1239172243">
    <w:abstractNumId w:val="2"/>
  </w:num>
  <w:num w:numId="10" w16cid:durableId="525337220">
    <w:abstractNumId w:val="15"/>
  </w:num>
  <w:num w:numId="11" w16cid:durableId="1714841159">
    <w:abstractNumId w:val="10"/>
  </w:num>
  <w:num w:numId="12" w16cid:durableId="1493990661">
    <w:abstractNumId w:val="13"/>
  </w:num>
  <w:num w:numId="13" w16cid:durableId="660044494">
    <w:abstractNumId w:val="6"/>
  </w:num>
  <w:num w:numId="14" w16cid:durableId="1986664441">
    <w:abstractNumId w:val="3"/>
  </w:num>
  <w:num w:numId="15" w16cid:durableId="1725327869">
    <w:abstractNumId w:val="1"/>
  </w:num>
  <w:num w:numId="16" w16cid:durableId="462967215">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2668C0"/>
    <w:rsid w:val="00010BB2"/>
    <w:rsid w:val="000E1BA7"/>
    <w:rsid w:val="00111938"/>
    <w:rsid w:val="001155D4"/>
    <w:rsid w:val="001A72B8"/>
    <w:rsid w:val="00294A1C"/>
    <w:rsid w:val="004246E9"/>
    <w:rsid w:val="00550A1C"/>
    <w:rsid w:val="00846370"/>
    <w:rsid w:val="008C50FD"/>
    <w:rsid w:val="00961689"/>
    <w:rsid w:val="00CB16DE"/>
    <w:rsid w:val="00DA9E5F"/>
    <w:rsid w:val="00DB60C8"/>
    <w:rsid w:val="00E65346"/>
    <w:rsid w:val="00EB2061"/>
    <w:rsid w:val="00ED516F"/>
    <w:rsid w:val="00F10B7D"/>
    <w:rsid w:val="00FF632D"/>
    <w:rsid w:val="03B19E85"/>
    <w:rsid w:val="03C4B3E8"/>
    <w:rsid w:val="04D46C2D"/>
    <w:rsid w:val="08C652D0"/>
    <w:rsid w:val="09889361"/>
    <w:rsid w:val="0ADD5EB1"/>
    <w:rsid w:val="0B2463C2"/>
    <w:rsid w:val="0B4A7D00"/>
    <w:rsid w:val="0B4F3155"/>
    <w:rsid w:val="0B756B84"/>
    <w:rsid w:val="0B8D9CEE"/>
    <w:rsid w:val="0CC03423"/>
    <w:rsid w:val="0D5E1A32"/>
    <w:rsid w:val="0EEA2DF5"/>
    <w:rsid w:val="1048DCA7"/>
    <w:rsid w:val="1090934D"/>
    <w:rsid w:val="1236D0FF"/>
    <w:rsid w:val="15B50E5F"/>
    <w:rsid w:val="1640F491"/>
    <w:rsid w:val="1654AC27"/>
    <w:rsid w:val="16A87D4C"/>
    <w:rsid w:val="17C4EEDB"/>
    <w:rsid w:val="183AC62F"/>
    <w:rsid w:val="1BB146E9"/>
    <w:rsid w:val="1C29CDC8"/>
    <w:rsid w:val="1FDF13D0"/>
    <w:rsid w:val="228EBA0F"/>
    <w:rsid w:val="237BBF3B"/>
    <w:rsid w:val="25728CB6"/>
    <w:rsid w:val="26BA3411"/>
    <w:rsid w:val="278C6193"/>
    <w:rsid w:val="27906AB4"/>
    <w:rsid w:val="28E5D344"/>
    <w:rsid w:val="295A1509"/>
    <w:rsid w:val="2ABE4004"/>
    <w:rsid w:val="2B063D07"/>
    <w:rsid w:val="2BD49253"/>
    <w:rsid w:val="2E5744C1"/>
    <w:rsid w:val="2E6C9B09"/>
    <w:rsid w:val="3197D1B7"/>
    <w:rsid w:val="33515CE5"/>
    <w:rsid w:val="34079997"/>
    <w:rsid w:val="342345A0"/>
    <w:rsid w:val="343E4557"/>
    <w:rsid w:val="3726F59F"/>
    <w:rsid w:val="3A6F529F"/>
    <w:rsid w:val="3BADF972"/>
    <w:rsid w:val="3CE8F056"/>
    <w:rsid w:val="3D828992"/>
    <w:rsid w:val="3F98FB80"/>
    <w:rsid w:val="419B0231"/>
    <w:rsid w:val="4233B91C"/>
    <w:rsid w:val="45142D6E"/>
    <w:rsid w:val="45881187"/>
    <w:rsid w:val="45A86727"/>
    <w:rsid w:val="46284251"/>
    <w:rsid w:val="47C3E948"/>
    <w:rsid w:val="4C37BF62"/>
    <w:rsid w:val="50989FD8"/>
    <w:rsid w:val="50ABD414"/>
    <w:rsid w:val="50BECC98"/>
    <w:rsid w:val="512668C0"/>
    <w:rsid w:val="52BD81B3"/>
    <w:rsid w:val="5394D3B3"/>
    <w:rsid w:val="539D7164"/>
    <w:rsid w:val="542EAB8C"/>
    <w:rsid w:val="5462FA56"/>
    <w:rsid w:val="547D5F08"/>
    <w:rsid w:val="5553DD59"/>
    <w:rsid w:val="55F52275"/>
    <w:rsid w:val="56320145"/>
    <w:rsid w:val="5773AF6E"/>
    <w:rsid w:val="58DD4F29"/>
    <w:rsid w:val="592E05A8"/>
    <w:rsid w:val="5D3AF037"/>
    <w:rsid w:val="5F10306D"/>
    <w:rsid w:val="5FB8C18C"/>
    <w:rsid w:val="603709B3"/>
    <w:rsid w:val="60E26CA4"/>
    <w:rsid w:val="60EC3389"/>
    <w:rsid w:val="63444E6C"/>
    <w:rsid w:val="63E09A6F"/>
    <w:rsid w:val="65D34AAC"/>
    <w:rsid w:val="673B9BA3"/>
    <w:rsid w:val="686D5ABE"/>
    <w:rsid w:val="6BBE0966"/>
    <w:rsid w:val="6C3FB880"/>
    <w:rsid w:val="6CD350F6"/>
    <w:rsid w:val="6EA0DB3B"/>
    <w:rsid w:val="700BD3AC"/>
    <w:rsid w:val="7271FEC1"/>
    <w:rsid w:val="728CD79F"/>
    <w:rsid w:val="73DFC0CB"/>
    <w:rsid w:val="743F7934"/>
    <w:rsid w:val="762C1490"/>
    <w:rsid w:val="776FBF78"/>
    <w:rsid w:val="78A02C3E"/>
    <w:rsid w:val="79244F12"/>
    <w:rsid w:val="7B11FF48"/>
    <w:rsid w:val="7B1C2A95"/>
    <w:rsid w:val="7DCED6AD"/>
    <w:rsid w:val="7EC8EB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F6726"/>
  <w14:defaultImageDpi w14:val="300"/>
  <w15:chartTrackingRefBased/>
  <w15:docId w15:val="{12529A54-3A35-DE4C-A5D9-0FDAABBD1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pPr>
      <w:keepNext/>
      <w:keepLines/>
      <w:spacing w:before="480"/>
      <w:outlineLvl w:val="0"/>
    </w:pPr>
    <w:rPr>
      <w:rFonts w:eastAsia="MS Gothic"/>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MS Gothic" w:hAnsi="Arial" w:cs="Times New Roman"/>
      <w:b/>
      <w:bCs/>
      <w:sz w:val="28"/>
      <w:szCs w:val="32"/>
    </w:rPr>
  </w:style>
  <w:style w:type="paragraph" w:customStyle="1" w:styleId="ColorfulList-Accent11">
    <w:name w:val="Colorful List - Accent 11"/>
    <w:basedOn w:val="Normal"/>
    <w:autoRedefine/>
    <w:uiPriority w:val="34"/>
    <w:qFormat/>
    <w:pPr>
      <w:numPr>
        <w:numId w:val="2"/>
      </w:numPr>
    </w:pPr>
    <w:rPr>
      <w:rFonts w:asciiTheme="majorHAnsi" w:eastAsia="Times New Roman" w:hAnsiTheme="majorHAnsi" w:cstheme="majorHAnsi"/>
      <w:szCs w:val="20"/>
      <w:lang w:val="en-GB"/>
    </w:rPr>
  </w:style>
  <w:style w:type="paragraph" w:styleId="TOC1">
    <w:name w:val="toc 1"/>
    <w:basedOn w:val="Normal"/>
    <w:next w:val="Normal"/>
    <w:autoRedefine/>
    <w:uiPriority w:val="39"/>
    <w:unhideWhenUsed/>
    <w:qFormat/>
    <w:pPr>
      <w:tabs>
        <w:tab w:val="right" w:leader="dot" w:pos="9338"/>
      </w:tabs>
    </w:pPr>
    <w:rPr>
      <w:sz w:val="22"/>
    </w:rPr>
  </w:style>
  <w:style w:type="paragraph" w:styleId="TOC2">
    <w:name w:val="toc 2"/>
    <w:basedOn w:val="Normal"/>
    <w:next w:val="Normal"/>
    <w:autoRedefine/>
    <w:uiPriority w:val="39"/>
    <w:unhideWhenUsed/>
    <w:pPr>
      <w:ind w:left="240"/>
    </w:pPr>
    <w:rPr>
      <w:b/>
      <w:sz w:val="22"/>
      <w:szCs w:val="22"/>
    </w:rPr>
  </w:style>
  <w:style w:type="paragraph" w:styleId="TOC3">
    <w:name w:val="toc 3"/>
    <w:basedOn w:val="Normal"/>
    <w:next w:val="Normal"/>
    <w:autoRedefine/>
    <w:uiPriority w:val="39"/>
    <w:unhideWhenUsed/>
    <w:pPr>
      <w:ind w:left="480"/>
    </w:pPr>
    <w:rPr>
      <w:sz w:val="22"/>
      <w:szCs w:val="22"/>
    </w:rPr>
  </w:style>
  <w:style w:type="paragraph" w:styleId="Footer">
    <w:name w:val="footer"/>
    <w:basedOn w:val="Normal"/>
    <w:link w:val="FooterChar"/>
    <w:uiPriority w:val="99"/>
    <w:unhideWhenUsed/>
    <w:pPr>
      <w:tabs>
        <w:tab w:val="center" w:pos="4320"/>
        <w:tab w:val="right" w:pos="8640"/>
      </w:tabs>
      <w:spacing w:before="0" w:after="0"/>
    </w:pPr>
  </w:style>
  <w:style w:type="character" w:customStyle="1" w:styleId="FooterChar">
    <w:name w:val="Footer Char"/>
    <w:link w:val="Footer"/>
    <w:uiPriority w:val="99"/>
    <w:rPr>
      <w:rFonts w:ascii="Arial" w:hAnsi="Arial"/>
      <w:sz w:val="20"/>
    </w:rPr>
  </w:style>
  <w:style w:type="character" w:styleId="PageNumber">
    <w:name w:val="page number"/>
    <w:basedOn w:val="DefaultParagraphFont"/>
    <w:uiPriority w:val="99"/>
    <w:semiHidden/>
    <w:unhideWhenUsed/>
  </w:style>
  <w:style w:type="paragraph" w:styleId="Header">
    <w:name w:val="header"/>
    <w:basedOn w:val="Normal"/>
    <w:link w:val="HeaderChar"/>
    <w:uiPriority w:val="99"/>
    <w:unhideWhenUsed/>
    <w:pPr>
      <w:tabs>
        <w:tab w:val="center" w:pos="4320"/>
        <w:tab w:val="right" w:pos="8640"/>
      </w:tabs>
      <w:spacing w:before="0" w:after="0"/>
    </w:pPr>
  </w:style>
  <w:style w:type="character" w:customStyle="1" w:styleId="HeaderChar">
    <w:name w:val="Header Char"/>
    <w:link w:val="Header"/>
    <w:uiPriority w:val="99"/>
    <w:rPr>
      <w:rFonts w:ascii="Arial" w:hAnsi="Arial"/>
      <w:sz w:val="20"/>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Pr>
      <w:rFonts w:ascii="Arial" w:hAnsi="Arial"/>
      <w:color w:val="0092CF"/>
      <w:sz w:val="20"/>
      <w:u w:val="single"/>
    </w:rPr>
  </w:style>
  <w:style w:type="paragraph" w:styleId="TOC4">
    <w:name w:val="toc 4"/>
    <w:basedOn w:val="Normal"/>
    <w:next w:val="Normal"/>
    <w:autoRedefine/>
    <w:uiPriority w:val="39"/>
    <w:unhideWhenUsed/>
    <w:pPr>
      <w:ind w:left="720"/>
    </w:pPr>
  </w:style>
  <w:style w:type="paragraph" w:styleId="TOC5">
    <w:name w:val="toc 5"/>
    <w:basedOn w:val="Normal"/>
    <w:next w:val="Normal"/>
    <w:autoRedefine/>
    <w:uiPriority w:val="39"/>
    <w:unhideWhenUsed/>
    <w:pPr>
      <w:ind w:left="960"/>
    </w:pPr>
  </w:style>
  <w:style w:type="paragraph" w:styleId="TOC6">
    <w:name w:val="toc 6"/>
    <w:basedOn w:val="Normal"/>
    <w:next w:val="Normal"/>
    <w:autoRedefine/>
    <w:uiPriority w:val="39"/>
    <w:unhideWhenUsed/>
    <w:pPr>
      <w:ind w:left="1200"/>
    </w:pPr>
  </w:style>
  <w:style w:type="paragraph" w:styleId="TOC7">
    <w:name w:val="toc 7"/>
    <w:basedOn w:val="Normal"/>
    <w:next w:val="Normal"/>
    <w:autoRedefine/>
    <w:uiPriority w:val="39"/>
    <w:unhideWhenUsed/>
    <w:pPr>
      <w:ind w:left="1440"/>
    </w:pPr>
  </w:style>
  <w:style w:type="paragraph" w:styleId="TOC8">
    <w:name w:val="toc 8"/>
    <w:basedOn w:val="Normal"/>
    <w:next w:val="Normal"/>
    <w:autoRedefine/>
    <w:uiPriority w:val="39"/>
    <w:unhideWhenUsed/>
    <w:pPr>
      <w:ind w:left="1680"/>
    </w:pPr>
  </w:style>
  <w:style w:type="paragraph" w:styleId="TOC9">
    <w:name w:val="toc 9"/>
    <w:basedOn w:val="Normal"/>
    <w:next w:val="Normal"/>
    <w:autoRedefine/>
    <w:uiPriority w:val="39"/>
    <w:unhideWhenUsed/>
    <w:pPr>
      <w:ind w:left="1920"/>
    </w:pPr>
  </w:style>
  <w:style w:type="paragraph" w:customStyle="1" w:styleId="Caption1">
    <w:name w:val="Caption 1"/>
    <w:basedOn w:val="Normal"/>
    <w:qFormat/>
    <w:rPr>
      <w:i/>
      <w:color w:val="F15F22"/>
    </w:rPr>
  </w:style>
  <w:style w:type="paragraph" w:customStyle="1" w:styleId="Title1">
    <w:name w:val="Title 1"/>
    <w:basedOn w:val="Heading1"/>
    <w:link w:val="Title1Char"/>
    <w:autoRedefine/>
    <w:qFormat/>
    <w:rPr>
      <w:rFonts w:eastAsia="Calibri" w:cs="Arial"/>
      <w:color w:val="0085CF"/>
      <w:sz w:val="36"/>
      <w:szCs w:val="36"/>
      <w:lang w:val="en-GB"/>
    </w:rPr>
  </w:style>
  <w:style w:type="character" w:customStyle="1" w:styleId="Title1Char">
    <w:name w:val="Title 1 Char"/>
    <w:link w:val="Title1"/>
    <w:rPr>
      <w:rFonts w:ascii="Arial" w:eastAsia="Calibri" w:hAnsi="Arial" w:cs="Arial"/>
      <w:b/>
      <w:bCs/>
      <w:color w:val="0085CF"/>
      <w:sz w:val="36"/>
      <w:szCs w:val="36"/>
      <w:lang w:eastAsia="en-US"/>
    </w:rPr>
  </w:style>
  <w:style w:type="paragraph" w:styleId="BalloonText">
    <w:name w:val="Balloon Text"/>
    <w:basedOn w:val="Normal"/>
    <w:link w:val="BalloonTextChar"/>
    <w:uiPriority w:val="99"/>
    <w:semiHidden/>
    <w:unhideWhenUsed/>
    <w:pPr>
      <w:spacing w:before="0" w:after="0"/>
    </w:pPr>
    <w:rPr>
      <w:rFonts w:ascii="Lucida Grande" w:hAnsi="Lucida Grande" w:cs="Lucida Grande"/>
      <w:sz w:val="18"/>
      <w:szCs w:val="18"/>
    </w:rPr>
  </w:style>
  <w:style w:type="character" w:customStyle="1" w:styleId="BalloonTextChar">
    <w:name w:val="Balloon Text Char"/>
    <w:link w:val="BalloonText"/>
    <w:uiPriority w:val="99"/>
    <w:semiHidden/>
    <w:rPr>
      <w:rFonts w:ascii="Lucida Grande" w:hAnsi="Lucida Grande" w:cs="Lucida Grande"/>
      <w:sz w:val="18"/>
      <w:szCs w:val="18"/>
    </w:rPr>
  </w:style>
  <w:style w:type="paragraph" w:customStyle="1" w:styleId="Text">
    <w:name w:val="Text"/>
    <w:basedOn w:val="BodyText"/>
    <w:link w:val="TextChar"/>
    <w:qFormat/>
    <w:pPr>
      <w:spacing w:before="0"/>
    </w:pPr>
    <w:rPr>
      <w:rFonts w:cs="Arial"/>
      <w:szCs w:val="20"/>
    </w:rPr>
  </w:style>
  <w:style w:type="character" w:customStyle="1" w:styleId="TextChar">
    <w:name w:val="Text Char"/>
    <w:link w:val="Text"/>
    <w:rPr>
      <w:rFonts w:ascii="Arial" w:hAnsi="Arial" w:cs="Arial"/>
      <w:lang w:val="en-US" w:eastAsia="en-US"/>
    </w:rPr>
  </w:style>
  <w:style w:type="paragraph" w:styleId="BodyText">
    <w:name w:val="Body Text"/>
    <w:basedOn w:val="Normal"/>
    <w:link w:val="BodyTextChar"/>
    <w:uiPriority w:val="99"/>
    <w:semiHidden/>
    <w:unhideWhenUsed/>
  </w:style>
  <w:style w:type="character" w:customStyle="1" w:styleId="BodyTextChar">
    <w:name w:val="Body Text Char"/>
    <w:link w:val="BodyText"/>
    <w:uiPriority w:val="99"/>
    <w:semiHidden/>
    <w:rPr>
      <w:rFonts w:ascii="Arial" w:hAnsi="Arial"/>
      <w:szCs w:val="24"/>
      <w:lang w:val="en-US" w:eastAsia="en-US"/>
    </w:rPr>
  </w:style>
  <w:style w:type="character" w:styleId="Emphasis">
    <w:name w:val="Emphasis"/>
    <w:uiPriority w:val="20"/>
    <w:rPr>
      <w:i/>
      <w:iCs/>
    </w:rPr>
  </w:style>
  <w:style w:type="paragraph" w:customStyle="1" w:styleId="Heading">
    <w:name w:val="Heading"/>
    <w:basedOn w:val="BodyText"/>
    <w:link w:val="HeadingChar"/>
    <w:autoRedefine/>
    <w:qFormat/>
    <w:pPr>
      <w:spacing w:before="0" w:line="360" w:lineRule="auto"/>
    </w:pPr>
    <w:rPr>
      <w:b/>
      <w:sz w:val="24"/>
    </w:rPr>
  </w:style>
  <w:style w:type="character" w:customStyle="1" w:styleId="HeadingChar">
    <w:name w:val="Heading Char"/>
    <w:link w:val="Heading"/>
    <w:rPr>
      <w:rFonts w:ascii="Arial" w:hAnsi="Arial"/>
      <w:b/>
      <w:sz w:val="24"/>
      <w:szCs w:val="24"/>
      <w:lang w:val="en-US" w:eastAsia="en-US"/>
    </w:rPr>
  </w:style>
  <w:style w:type="paragraph" w:customStyle="1" w:styleId="Sub-heading">
    <w:name w:val="Sub-heading"/>
    <w:basedOn w:val="BodyText"/>
    <w:link w:val="Sub-headingChar"/>
    <w:qFormat/>
    <w:pPr>
      <w:spacing w:before="0"/>
    </w:pPr>
    <w:rPr>
      <w:rFonts w:cs="Arial"/>
      <w:b/>
      <w:szCs w:val="20"/>
    </w:rPr>
  </w:style>
  <w:style w:type="character" w:customStyle="1" w:styleId="Sub-headingChar">
    <w:name w:val="Sub-heading Char"/>
    <w:link w:val="Sub-heading"/>
    <w:rPr>
      <w:rFonts w:ascii="Arial" w:hAnsi="Arial" w:cs="Arial"/>
      <w:b/>
      <w:lang w:val="en-US" w:eastAsia="en-US"/>
    </w:rPr>
  </w:style>
  <w:style w:type="paragraph" w:customStyle="1" w:styleId="TableHeading">
    <w:name w:val="TableHeading"/>
    <w:basedOn w:val="Text"/>
    <w:link w:val="TableHeadingChar"/>
    <w:qFormat/>
    <w:pPr>
      <w:jc w:val="center"/>
    </w:pPr>
    <w:rPr>
      <w:b/>
      <w:color w:val="FFFFFF"/>
    </w:rPr>
  </w:style>
  <w:style w:type="character" w:customStyle="1" w:styleId="TableHeadingChar">
    <w:name w:val="TableHeading Char"/>
    <w:link w:val="TableHeading"/>
    <w:rPr>
      <w:rFonts w:ascii="Arial" w:hAnsi="Arial" w:cs="Arial"/>
      <w:b/>
      <w:color w:val="FFFFFF"/>
      <w:lang w:val="en-US" w:eastAsia="en-US"/>
    </w:rPr>
  </w:style>
  <w:style w:type="character" w:customStyle="1" w:styleId="apple-converted-space">
    <w:name w:val="apple-converted-space"/>
  </w:style>
  <w:style w:type="paragraph" w:customStyle="1" w:styleId="1bodycopy">
    <w:name w:val="1 body copy"/>
    <w:basedOn w:val="Normal"/>
    <w:link w:val="1bodycopyChar"/>
    <w:qFormat/>
    <w:pPr>
      <w:spacing w:before="0"/>
      <w:ind w:right="284"/>
    </w:pPr>
  </w:style>
  <w:style w:type="paragraph" w:customStyle="1" w:styleId="4Heading1">
    <w:name w:val="4 Heading 1"/>
    <w:basedOn w:val="Heading1"/>
    <w:next w:val="Normal"/>
    <w:qFormat/>
    <w:pPr>
      <w:keepNext w:val="0"/>
      <w:keepLines w:val="0"/>
      <w:spacing w:before="0" w:after="480"/>
    </w:pPr>
    <w:rPr>
      <w:rFonts w:eastAsia="Calibri" w:cs="Arial"/>
      <w:bCs w:val="0"/>
      <w:color w:val="FF1F64"/>
      <w:sz w:val="60"/>
      <w:szCs w:val="36"/>
      <w:lang w:val="en-GB"/>
    </w:rPr>
  </w:style>
  <w:style w:type="character" w:customStyle="1" w:styleId="1bodycopyChar">
    <w:name w:val="1 body copy Char"/>
    <w:link w:val="1bodycopy"/>
    <w:rPr>
      <w:rFonts w:ascii="Arial" w:hAnsi="Arial"/>
      <w:szCs w:val="24"/>
      <w:lang w:val="en-US" w:eastAsia="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5567">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743721522">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65532823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DBE3C0EA9190488BD2B3B690348491" ma:contentTypeVersion="9" ma:contentTypeDescription="Create a new document." ma:contentTypeScope="" ma:versionID="657a8125e5c3c3be84f712b426dbd0a1">
  <xsd:schema xmlns:xsd="http://www.w3.org/2001/XMLSchema" xmlns:xs="http://www.w3.org/2001/XMLSchema" xmlns:p="http://schemas.microsoft.com/office/2006/metadata/properties" xmlns:ns3="91db92e0-f094-4f17-a3b3-a6bc2aaf4c83" xmlns:ns4="4b445fdd-76d1-4bfb-8528-be1aeb590469" targetNamespace="http://schemas.microsoft.com/office/2006/metadata/properties" ma:root="true" ma:fieldsID="e1b5ab2b79e38b88304d558982967e4c" ns3:_="" ns4:_="">
    <xsd:import namespace="91db92e0-f094-4f17-a3b3-a6bc2aaf4c83"/>
    <xsd:import namespace="4b445fdd-76d1-4bfb-8528-be1aeb5904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db92e0-f094-4f17-a3b3-a6bc2aaf4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b445fdd-76d1-4bfb-8528-be1aeb5904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4299E8-6D9B-4DF9-ABAC-7F9C9D458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db92e0-f094-4f17-a3b3-a6bc2aaf4c83"/>
    <ds:schemaRef ds:uri="4b445fdd-76d1-4bfb-8528-be1aeb5904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3B9D2D-60E5-4F41-9468-139799F097E4}">
  <ds:schemaRefs>
    <ds:schemaRef ds:uri="http://schemas.openxmlformats.org/officeDocument/2006/bibliography"/>
  </ds:schemaRefs>
</ds:datastoreItem>
</file>

<file path=customXml/itemProps3.xml><?xml version="1.0" encoding="utf-8"?>
<ds:datastoreItem xmlns:ds="http://schemas.openxmlformats.org/officeDocument/2006/customXml" ds:itemID="{8EC7AA1B-6FD3-4EB0-BD65-9CC1981F509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C8582D0-9193-41BA-9E8E-5D407B397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990</Words>
  <Characters>5644</Characters>
  <Application>Microsoft Office Word</Application>
  <DocSecurity>0</DocSecurity>
  <Lines>47</Lines>
  <Paragraphs>13</Paragraphs>
  <ScaleCrop>false</ScaleCrop>
  <Company>The Key</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Miller, Claire P.</cp:lastModifiedBy>
  <cp:revision>2</cp:revision>
  <cp:lastPrinted>2020-05-21T07:57:00Z</cp:lastPrinted>
  <dcterms:created xsi:type="dcterms:W3CDTF">2026-09-23T10:43:00Z</dcterms:created>
  <dcterms:modified xsi:type="dcterms:W3CDTF">2026-09-23T10:43:00Z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0x01010062DBE3C0EA9190488BD2B3B690348491</vt:lpwstr>
  </property>
</Properties>
</file>