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BB9BB" w14:textId="786AC13F" w:rsidR="005770D6" w:rsidRDefault="005770D6" w:rsidP="005770D6">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0794F032" wp14:editId="70F8C594">
            <wp:simplePos x="0" y="0"/>
            <wp:positionH relativeFrom="margin">
              <wp:align>center</wp:align>
            </wp:positionH>
            <wp:positionV relativeFrom="paragraph">
              <wp:posOffset>-450723</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2CA45" w14:textId="4EE66984" w:rsidR="005770D6" w:rsidRDefault="005770D6" w:rsidP="005770D6">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5770D6" w14:paraId="4452604B"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0A13A9E" w14:textId="77777777" w:rsidR="005770D6" w:rsidRDefault="005770D6" w:rsidP="001A2C07">
            <w:pPr>
              <w:spacing w:after="60" w:line="250" w:lineRule="auto"/>
            </w:pPr>
            <w:r>
              <w:rPr>
                <w:b/>
                <w:bCs/>
              </w:rPr>
              <w:t>JOB PROFILE</w:t>
            </w:r>
          </w:p>
        </w:tc>
      </w:tr>
      <w:tr w:rsidR="005770D6" w14:paraId="1A499555"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744ED1F" w14:textId="77777777" w:rsidR="005770D6" w:rsidRDefault="005770D6" w:rsidP="001A2C07">
            <w:pPr>
              <w:spacing w:after="60" w:line="250" w:lineRule="auto"/>
            </w:pPr>
            <w:r>
              <w:rPr>
                <w:b/>
                <w:bCs/>
              </w:rPr>
              <w:t>JOB INFORMATION</w:t>
            </w:r>
          </w:p>
        </w:tc>
      </w:tr>
      <w:tr w:rsidR="005770D6" w14:paraId="44153189"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3F293E8" w14:textId="77777777" w:rsidR="005770D6" w:rsidRDefault="005770D6"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20DD55" w14:textId="77777777" w:rsidR="005770D6" w:rsidRDefault="005770D6" w:rsidP="001A2C07">
            <w:pPr>
              <w:spacing w:after="60" w:line="250" w:lineRule="auto"/>
            </w:pPr>
            <w:r>
              <w:t>Manager - Valuations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D7EC9A" w14:textId="77777777" w:rsidR="005770D6" w:rsidRDefault="005770D6"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9CD146" w14:textId="77777777" w:rsidR="005770D6" w:rsidRDefault="005770D6" w:rsidP="001A2C07">
            <w:pPr>
              <w:spacing w:after="60" w:line="250" w:lineRule="auto"/>
            </w:pPr>
            <w:r>
              <w:rPr>
                <w:i/>
                <w:iCs/>
              </w:rPr>
              <w:t>Investment Operations</w:t>
            </w:r>
          </w:p>
        </w:tc>
      </w:tr>
      <w:tr w:rsidR="005770D6" w14:paraId="297DE82A"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C1A3D11" w14:textId="77777777" w:rsidR="005770D6" w:rsidRDefault="005770D6"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A5AF63" w14:textId="77777777" w:rsidR="005770D6" w:rsidRDefault="005770D6"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0462656" w14:textId="77777777" w:rsidR="005770D6" w:rsidRDefault="005770D6"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395BA6" w14:textId="77777777" w:rsidR="005770D6" w:rsidRDefault="005770D6" w:rsidP="001A2C07">
            <w:pPr>
              <w:spacing w:after="60" w:line="250" w:lineRule="auto"/>
            </w:pPr>
            <w:r>
              <w:rPr>
                <w:i/>
                <w:iCs/>
              </w:rPr>
              <w:t>CFOO Function</w:t>
            </w:r>
          </w:p>
        </w:tc>
      </w:tr>
      <w:tr w:rsidR="005770D6" w14:paraId="5EAD62E4"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E406CA5" w14:textId="77777777" w:rsidR="005770D6" w:rsidRDefault="005770D6"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4EA87" w14:textId="77777777" w:rsidR="005770D6" w:rsidRDefault="005770D6" w:rsidP="001A2C07">
            <w:pPr>
              <w:spacing w:after="60" w:line="250" w:lineRule="auto"/>
            </w:pPr>
            <w:r>
              <w:rPr>
                <w:i/>
                <w:iCs/>
              </w:rPr>
              <w:t>C</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3F62F29" w14:textId="77777777" w:rsidR="005770D6" w:rsidRDefault="005770D6"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7C03E0" w14:textId="77777777" w:rsidR="005770D6" w:rsidRDefault="005770D6" w:rsidP="001A2C07">
            <w:pPr>
              <w:spacing w:after="60" w:line="250" w:lineRule="auto"/>
            </w:pPr>
            <w:r>
              <w:rPr>
                <w:i/>
                <w:iCs/>
              </w:rPr>
              <w:t>TBC</w:t>
            </w:r>
          </w:p>
        </w:tc>
      </w:tr>
      <w:tr w:rsidR="005770D6" w14:paraId="3106A708"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CB7BFB6" w14:textId="77777777" w:rsidR="005770D6" w:rsidRDefault="005770D6"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427EC2" w14:textId="77777777" w:rsidR="005770D6" w:rsidRDefault="005770D6"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205C9EB" w14:textId="77777777" w:rsidR="005770D6" w:rsidRDefault="005770D6"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20165B" w14:textId="77777777" w:rsidR="005770D6" w:rsidRDefault="005770D6" w:rsidP="001A2C07">
            <w:pPr>
              <w:spacing w:after="60" w:line="250" w:lineRule="auto"/>
            </w:pPr>
            <w:r>
              <w:rPr>
                <w:i/>
                <w:iCs/>
              </w:rPr>
              <w:t>Head of Investment Operations</w:t>
            </w:r>
          </w:p>
        </w:tc>
      </w:tr>
      <w:tr w:rsidR="005770D6" w14:paraId="0577D98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742AF0D" w14:textId="77777777" w:rsidR="005770D6" w:rsidRDefault="005770D6"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427B10" w14:textId="77777777" w:rsidR="005770D6" w:rsidRDefault="005770D6" w:rsidP="001A2C07">
            <w:pPr>
              <w:spacing w:after="60" w:line="250" w:lineRule="auto"/>
            </w:pPr>
            <w:r>
              <w:rPr>
                <w:i/>
                <w:iCs/>
              </w:rPr>
              <w:t>1 to 2 (target structure)</w:t>
            </w:r>
          </w:p>
        </w:tc>
      </w:tr>
    </w:tbl>
    <w:p w14:paraId="61E0B2CF" w14:textId="77777777" w:rsidR="005770D6" w:rsidRDefault="005770D6" w:rsidP="005770D6">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5770D6" w14:paraId="098C03AF"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43893D5" w14:textId="77777777" w:rsidR="005770D6" w:rsidRDefault="005770D6" w:rsidP="001A2C07">
            <w:pPr>
              <w:spacing w:after="60" w:line="250" w:lineRule="auto"/>
            </w:pPr>
            <w:r>
              <w:rPr>
                <w:b/>
                <w:bCs/>
              </w:rPr>
              <w:t>JOB PURPOSE</w:t>
            </w:r>
          </w:p>
        </w:tc>
      </w:tr>
      <w:tr w:rsidR="005770D6" w14:paraId="5C82D5FE"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B7617FB" w14:textId="77777777" w:rsidR="005770D6" w:rsidRDefault="005770D6" w:rsidP="001A2C07">
            <w:pPr>
              <w:spacing w:after="60" w:line="250" w:lineRule="auto"/>
            </w:pPr>
            <w:r>
              <w:t xml:space="preserve">The Valuations Manager independently determines and challenges fair </w:t>
            </w:r>
            <w:proofErr w:type="gramStart"/>
            <w:r>
              <w:t>value, and</w:t>
            </w:r>
            <w:proofErr w:type="gramEnd"/>
            <w:r>
              <w:t xml:space="preserve"> provides the operational engine behind the Valuation Committee. The function is required by the Northern LGPS Valuation Policy and, for the Northern Private Equity Pool as an alternative investment fund, by FUND 3.9. It must be functionally independent of portfolio </w:t>
            </w:r>
            <w:proofErr w:type="gramStart"/>
            <w:r>
              <w:t>management, and</w:t>
            </w:r>
            <w:proofErr w:type="gramEnd"/>
            <w:r>
              <w:t xml:space="preserve"> sits outside the function that receives and oversees the net asset values it exists to challenge. The role is credible challenging general partners, fund administrators and external valuers, and owns the evidence base on which the depositary verifies the Pool’s valuation procedures.</w:t>
            </w:r>
          </w:p>
        </w:tc>
      </w:tr>
      <w:tr w:rsidR="005770D6" w14:paraId="0CE05B8E"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2585B00" w14:textId="77777777" w:rsidR="005770D6" w:rsidRDefault="005770D6"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A7CDCB" w14:textId="77777777" w:rsidR="005770D6" w:rsidRDefault="005770D6" w:rsidP="001A2C07">
            <w:pPr>
              <w:spacing w:before="100" w:after="40"/>
            </w:pPr>
            <w:r>
              <w:rPr>
                <w:b/>
                <w:bCs/>
              </w:rPr>
              <w:t>Valuation Governance and Policy</w:t>
            </w:r>
          </w:p>
          <w:p w14:paraId="6A8EA076" w14:textId="77777777" w:rsidR="005770D6" w:rsidRDefault="005770D6" w:rsidP="001A2C07">
            <w:pPr>
              <w:pStyle w:val="ListParagraph"/>
              <w:numPr>
                <w:ilvl w:val="0"/>
                <w:numId w:val="1"/>
              </w:numPr>
              <w:spacing w:after="40" w:line="250" w:lineRule="auto"/>
              <w:contextualSpacing w:val="0"/>
            </w:pPr>
            <w:r>
              <w:t>Own the Valuation Policy and its annual review, the per-fund standing parameters annex, and valuation methodology documentation by asset class.</w:t>
            </w:r>
          </w:p>
          <w:p w14:paraId="7CAEC626" w14:textId="77777777" w:rsidR="005770D6" w:rsidRDefault="005770D6" w:rsidP="001A2C07">
            <w:pPr>
              <w:pStyle w:val="ListParagraph"/>
              <w:numPr>
                <w:ilvl w:val="0"/>
                <w:numId w:val="1"/>
              </w:numPr>
              <w:spacing w:after="40" w:line="250" w:lineRule="auto"/>
              <w:contextualSpacing w:val="0"/>
            </w:pPr>
            <w:r>
              <w:t>Propose and monitor materiality and escalation thresholds for approval by the Valuation Committee.</w:t>
            </w:r>
          </w:p>
          <w:p w14:paraId="57F4A699" w14:textId="77777777" w:rsidR="005770D6" w:rsidRDefault="005770D6" w:rsidP="001A2C07">
            <w:pPr>
              <w:spacing w:before="100" w:after="40"/>
            </w:pPr>
            <w:r>
              <w:rPr>
                <w:b/>
                <w:bCs/>
              </w:rPr>
              <w:t>Fair Value Oversight and Challenge</w:t>
            </w:r>
          </w:p>
          <w:p w14:paraId="5FA83317" w14:textId="77777777" w:rsidR="005770D6" w:rsidRDefault="005770D6" w:rsidP="001A2C07">
            <w:pPr>
              <w:pStyle w:val="ListParagraph"/>
              <w:numPr>
                <w:ilvl w:val="0"/>
                <w:numId w:val="1"/>
              </w:numPr>
              <w:spacing w:after="40" w:line="250" w:lineRule="auto"/>
              <w:contextualSpacing w:val="0"/>
            </w:pPr>
            <w:r>
              <w:t>Own the quarterly fair value determination at each measurement date, including the roll-forward with market and company-specific overlays, index mapping by sleeve and threshold monitoring, and the stale-NAV assessment.</w:t>
            </w:r>
          </w:p>
          <w:p w14:paraId="52BCEEB1" w14:textId="77777777" w:rsidR="005770D6" w:rsidRDefault="005770D6" w:rsidP="001A2C07">
            <w:pPr>
              <w:pStyle w:val="ListParagraph"/>
              <w:numPr>
                <w:ilvl w:val="0"/>
                <w:numId w:val="1"/>
              </w:numPr>
              <w:spacing w:after="40" w:line="250" w:lineRule="auto"/>
              <w:contextualSpacing w:val="0"/>
            </w:pPr>
            <w:r>
              <w:t>Independently challenge administrator, general partner and investment manager valuations and prices.</w:t>
            </w:r>
          </w:p>
          <w:p w14:paraId="351DE760" w14:textId="77777777" w:rsidR="005770D6" w:rsidRDefault="005770D6" w:rsidP="001A2C07">
            <w:pPr>
              <w:pStyle w:val="ListParagraph"/>
              <w:numPr>
                <w:ilvl w:val="0"/>
                <w:numId w:val="1"/>
              </w:numPr>
              <w:spacing w:after="40" w:line="250" w:lineRule="auto"/>
              <w:contextualSpacing w:val="0"/>
            </w:pPr>
            <w:r>
              <w:t>Conclude and recommend fair value to the Valuation Committee, supported by documented evidence, and escalate valuation exceptions.</w:t>
            </w:r>
          </w:p>
          <w:p w14:paraId="57421701" w14:textId="77777777" w:rsidR="005770D6" w:rsidRDefault="005770D6" w:rsidP="001A2C07">
            <w:pPr>
              <w:spacing w:before="100" w:after="40"/>
            </w:pPr>
            <w:r>
              <w:rPr>
                <w:b/>
                <w:bCs/>
              </w:rPr>
              <w:t>Private and Public Markets Oversight</w:t>
            </w:r>
          </w:p>
          <w:p w14:paraId="1D7965FF" w14:textId="77777777" w:rsidR="005770D6" w:rsidRDefault="005770D6" w:rsidP="001A2C07">
            <w:pPr>
              <w:pStyle w:val="ListParagraph"/>
              <w:numPr>
                <w:ilvl w:val="0"/>
                <w:numId w:val="1"/>
              </w:numPr>
              <w:spacing w:after="40" w:line="250" w:lineRule="auto"/>
              <w:contextualSpacing w:val="0"/>
            </w:pPr>
            <w:r>
              <w:t>Own the annual fair value basis assertion process with general partners and the escalation path where an assertion fails or is not provided.</w:t>
            </w:r>
          </w:p>
          <w:p w14:paraId="554A98F0" w14:textId="77777777" w:rsidR="005770D6" w:rsidRDefault="005770D6" w:rsidP="001A2C07">
            <w:pPr>
              <w:pStyle w:val="ListParagraph"/>
              <w:numPr>
                <w:ilvl w:val="0"/>
                <w:numId w:val="1"/>
              </w:numPr>
              <w:spacing w:after="40" w:line="250" w:lineRule="auto"/>
              <w:contextualSpacing w:val="0"/>
            </w:pPr>
            <w:r>
              <w:t>Review general partner audited financial statements for modified opinions and emphasis of matter, monitor trigger events, and operate the independent valuation programme and back-testing against realisations and audited outcomes.</w:t>
            </w:r>
          </w:p>
          <w:p w14:paraId="29DA1CF6" w14:textId="77777777" w:rsidR="005770D6" w:rsidRDefault="005770D6" w:rsidP="001A2C07">
            <w:pPr>
              <w:pStyle w:val="ListParagraph"/>
              <w:numPr>
                <w:ilvl w:val="0"/>
                <w:numId w:val="1"/>
              </w:numPr>
              <w:spacing w:after="40" w:line="250" w:lineRule="auto"/>
              <w:contextualSpacing w:val="0"/>
            </w:pPr>
            <w:r>
              <w:t>Own the annual valuation and internal controls questionnaire and the collection of ISAE 3402, AAF or equivalent assurance reports.</w:t>
            </w:r>
          </w:p>
          <w:p w14:paraId="2F95C0D1" w14:textId="77777777" w:rsidR="005770D6" w:rsidRDefault="005770D6" w:rsidP="001A2C07">
            <w:pPr>
              <w:pStyle w:val="ListParagraph"/>
              <w:numPr>
                <w:ilvl w:val="0"/>
                <w:numId w:val="1"/>
              </w:numPr>
              <w:spacing w:after="40" w:line="250" w:lineRule="auto"/>
              <w:contextualSpacing w:val="0"/>
            </w:pPr>
            <w:r>
              <w:t>Own the pricing source hierarchy, price challenge and tolerance breach review, and stale, missing and manual price review for public markets.</w:t>
            </w:r>
          </w:p>
          <w:p w14:paraId="1F12D54A" w14:textId="77777777" w:rsidR="005770D6" w:rsidRDefault="005770D6" w:rsidP="001A2C07">
            <w:pPr>
              <w:spacing w:before="100" w:after="40"/>
            </w:pPr>
            <w:r>
              <w:rPr>
                <w:b/>
                <w:bCs/>
              </w:rPr>
              <w:t>External Valuer Review and Reliance</w:t>
            </w:r>
          </w:p>
          <w:p w14:paraId="308D36AD" w14:textId="77777777" w:rsidR="005770D6" w:rsidRDefault="005770D6" w:rsidP="001A2C07">
            <w:pPr>
              <w:pStyle w:val="ListParagraph"/>
              <w:numPr>
                <w:ilvl w:val="0"/>
                <w:numId w:val="1"/>
              </w:numPr>
              <w:spacing w:after="40" w:line="250" w:lineRule="auto"/>
              <w:contextualSpacing w:val="0"/>
            </w:pPr>
            <w:r>
              <w:lastRenderedPageBreak/>
              <w:t xml:space="preserve">Review the independence, competence and scope of external valuers appointed by the relevant investment </w:t>
            </w:r>
            <w:proofErr w:type="gramStart"/>
            <w:r>
              <w:t>team, and</w:t>
            </w:r>
            <w:proofErr w:type="gramEnd"/>
            <w:r>
              <w:t xml:space="preserve"> confirm their suitability before their output is relied upon in the valuation process. </w:t>
            </w:r>
          </w:p>
          <w:p w14:paraId="34774691" w14:textId="77777777" w:rsidR="005770D6" w:rsidRDefault="005770D6" w:rsidP="001A2C07">
            <w:pPr>
              <w:pStyle w:val="ListParagraph"/>
              <w:numPr>
                <w:ilvl w:val="0"/>
                <w:numId w:val="1"/>
              </w:numPr>
              <w:spacing w:after="40" w:line="250" w:lineRule="auto"/>
              <w:contextualSpacing w:val="0"/>
            </w:pPr>
            <w:r>
              <w:t>Review external valuation methodology, assumptions and consistency before reliance, challenge where the basis does not hold, and monitor valuer rotation, conflicts and independence. Escalate to the Valuation Committee where reliance is not appropriate.</w:t>
            </w:r>
          </w:p>
          <w:p w14:paraId="5EDAF999" w14:textId="77777777" w:rsidR="005770D6" w:rsidRDefault="005770D6" w:rsidP="001A2C07">
            <w:pPr>
              <w:spacing w:before="100" w:after="40"/>
            </w:pPr>
            <w:r>
              <w:rPr>
                <w:b/>
                <w:bCs/>
              </w:rPr>
              <w:t>Valuation Committee and Records</w:t>
            </w:r>
          </w:p>
          <w:p w14:paraId="11A64305" w14:textId="77777777" w:rsidR="005770D6" w:rsidRDefault="005770D6" w:rsidP="001A2C07">
            <w:pPr>
              <w:pStyle w:val="ListParagraph"/>
              <w:numPr>
                <w:ilvl w:val="0"/>
                <w:numId w:val="1"/>
              </w:numPr>
              <w:spacing w:after="40" w:line="250" w:lineRule="auto"/>
              <w:contextualSpacing w:val="0"/>
            </w:pPr>
            <w:r>
              <w:t xml:space="preserve">Produce the Valuation Committee reporting - valuation packs, recommendation papers and supporting analysis - for each measurement date and for any out-of-cycle or crisis valuation meeting convened under the Policy. </w:t>
            </w:r>
          </w:p>
          <w:p w14:paraId="3265C187" w14:textId="77777777" w:rsidR="005770D6" w:rsidRDefault="005770D6" w:rsidP="001A2C07">
            <w:pPr>
              <w:pStyle w:val="ListParagraph"/>
              <w:numPr>
                <w:ilvl w:val="0"/>
                <w:numId w:val="1"/>
              </w:numPr>
              <w:spacing w:after="40" w:line="250" w:lineRule="auto"/>
              <w:contextualSpacing w:val="0"/>
            </w:pPr>
            <w:r>
              <w:t xml:space="preserve">Maintain the valuation file as the system of record, together with the exceptions, </w:t>
            </w:r>
            <w:proofErr w:type="gramStart"/>
            <w:r>
              <w:t>back-testing</w:t>
            </w:r>
            <w:proofErr w:type="gramEnd"/>
            <w:r>
              <w:t xml:space="preserve"> and independent valuation registers.</w:t>
            </w:r>
          </w:p>
          <w:p w14:paraId="04BE200E" w14:textId="77777777" w:rsidR="005770D6" w:rsidRDefault="005770D6" w:rsidP="001A2C07">
            <w:pPr>
              <w:pStyle w:val="ListParagraph"/>
              <w:numPr>
                <w:ilvl w:val="0"/>
                <w:numId w:val="1"/>
              </w:numPr>
              <w:spacing w:after="40" w:line="250" w:lineRule="auto"/>
              <w:contextualSpacing w:val="0"/>
            </w:pPr>
            <w:r>
              <w:t xml:space="preserve">Act as operational contact for the depositary in its verification of the Pool’s valuation </w:t>
            </w:r>
            <w:proofErr w:type="gramStart"/>
            <w:r>
              <w:t>procedures, and</w:t>
            </w:r>
            <w:proofErr w:type="gramEnd"/>
            <w:r>
              <w:t xml:space="preserve"> support the external audit of valuation.</w:t>
            </w:r>
          </w:p>
        </w:tc>
      </w:tr>
      <w:tr w:rsidR="005770D6" w14:paraId="400CE28E"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6251F58" w14:textId="77777777" w:rsidR="005770D6" w:rsidRDefault="005770D6"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3034C2" w14:textId="77777777" w:rsidR="005770D6" w:rsidRDefault="005770D6" w:rsidP="001A2C07">
            <w:pPr>
              <w:pStyle w:val="ListParagraph"/>
              <w:numPr>
                <w:ilvl w:val="0"/>
                <w:numId w:val="1"/>
              </w:numPr>
              <w:spacing w:after="40" w:line="250" w:lineRule="auto"/>
              <w:contextualSpacing w:val="0"/>
            </w:pPr>
            <w:r>
              <w:t>Deliver the valuation function under the direction of the Head of Investment Operations, with functional independence from portfolio management evidenced in reporting line, objectives and remuneration.</w:t>
            </w:r>
          </w:p>
          <w:p w14:paraId="3964BC63" w14:textId="77777777" w:rsidR="005770D6" w:rsidRDefault="005770D6" w:rsidP="001A2C07">
            <w:pPr>
              <w:pStyle w:val="ListParagraph"/>
              <w:numPr>
                <w:ilvl w:val="0"/>
                <w:numId w:val="1"/>
              </w:numPr>
              <w:spacing w:after="40" w:line="250" w:lineRule="auto"/>
              <w:contextualSpacing w:val="0"/>
            </w:pPr>
            <w:r>
              <w:t>Recommend to the Valuation Committee, which approves</w:t>
            </w:r>
          </w:p>
          <w:p w14:paraId="689BE77F" w14:textId="77777777" w:rsidR="005770D6" w:rsidRDefault="005770D6" w:rsidP="001A2C07">
            <w:pPr>
              <w:pStyle w:val="ListParagraph"/>
              <w:numPr>
                <w:ilvl w:val="0"/>
                <w:numId w:val="1"/>
              </w:numPr>
              <w:spacing w:after="40" w:line="250" w:lineRule="auto"/>
              <w:contextualSpacing w:val="0"/>
            </w:pPr>
            <w:r>
              <w:t>Work with the Company Secretary on the operation of the Valuation Committee</w:t>
            </w:r>
          </w:p>
        </w:tc>
      </w:tr>
      <w:tr w:rsidR="005770D6" w14:paraId="77C373A0"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95C3F3F" w14:textId="77777777" w:rsidR="005770D6" w:rsidRDefault="005770D6"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F32FAC" w14:textId="77777777" w:rsidR="005770D6" w:rsidRDefault="005770D6" w:rsidP="001A2C07">
            <w:pPr>
              <w:pStyle w:val="ListParagraph"/>
              <w:numPr>
                <w:ilvl w:val="0"/>
                <w:numId w:val="1"/>
              </w:numPr>
              <w:spacing w:after="40" w:line="250" w:lineRule="auto"/>
              <w:contextualSpacing w:val="0"/>
            </w:pPr>
            <w:r>
              <w:t>Experience of operating within an FCA-regulated financial services firm, with a working understanding of FUND 3.9 and the AIFMD valuation obligations.</w:t>
            </w:r>
          </w:p>
          <w:p w14:paraId="7678C6E0" w14:textId="77777777" w:rsidR="005770D6" w:rsidRDefault="005770D6" w:rsidP="001A2C07">
            <w:pPr>
              <w:pStyle w:val="ListParagraph"/>
              <w:numPr>
                <w:ilvl w:val="0"/>
                <w:numId w:val="1"/>
              </w:numPr>
              <w:spacing w:after="40" w:line="250" w:lineRule="auto"/>
              <w:contextualSpacing w:val="0"/>
            </w:pPr>
            <w:r>
              <w:t>Demonstrable experience of private markets valuation or valuation oversight, including IPEV or equivalent methodologies</w:t>
            </w:r>
          </w:p>
          <w:p w14:paraId="12728713" w14:textId="77777777" w:rsidR="005770D6" w:rsidRDefault="005770D6" w:rsidP="001A2C07">
            <w:pPr>
              <w:pStyle w:val="ListParagraph"/>
              <w:numPr>
                <w:ilvl w:val="0"/>
                <w:numId w:val="1"/>
              </w:numPr>
              <w:spacing w:after="40" w:line="250" w:lineRule="auto"/>
              <w:contextualSpacing w:val="0"/>
            </w:pPr>
            <w:r>
              <w:t>Experience of challenging externally produced valuations - general partner, administrator or independent valuer - and of documenting and defending that challenge.</w:t>
            </w:r>
          </w:p>
          <w:p w14:paraId="4EB49594" w14:textId="77777777" w:rsidR="005770D6" w:rsidRDefault="005770D6" w:rsidP="001A2C07">
            <w:pPr>
              <w:pStyle w:val="ListParagraph"/>
              <w:numPr>
                <w:ilvl w:val="0"/>
                <w:numId w:val="1"/>
              </w:numPr>
              <w:spacing w:after="40" w:line="250" w:lineRule="auto"/>
              <w:contextualSpacing w:val="0"/>
            </w:pPr>
            <w:r>
              <w:t>Experience of reviewing and challenging externally produced valuations, including Red Book property valuations, is desirable.</w:t>
            </w:r>
          </w:p>
          <w:p w14:paraId="00DB3905" w14:textId="77777777" w:rsidR="005770D6" w:rsidRDefault="005770D6" w:rsidP="001A2C07">
            <w:pPr>
              <w:pStyle w:val="ListParagraph"/>
              <w:numPr>
                <w:ilvl w:val="0"/>
                <w:numId w:val="1"/>
              </w:numPr>
              <w:spacing w:after="40" w:line="250" w:lineRule="auto"/>
              <w:contextualSpacing w:val="0"/>
            </w:pPr>
            <w:r>
              <w:t>Experience of producing valuation reporting to a committee or equivalent governance forum, including recommendation papers and supporting analysis.</w:t>
            </w:r>
          </w:p>
          <w:p w14:paraId="752717A8" w14:textId="77777777" w:rsidR="005770D6" w:rsidRDefault="005770D6" w:rsidP="001A2C07">
            <w:pPr>
              <w:pStyle w:val="ListParagraph"/>
              <w:numPr>
                <w:ilvl w:val="0"/>
                <w:numId w:val="1"/>
              </w:numPr>
              <w:spacing w:after="40" w:line="250" w:lineRule="auto"/>
              <w:contextualSpacing w:val="0"/>
            </w:pPr>
            <w:r>
              <w:t>A relevant professional qualification (ACA, ACCA, CFA, RICS or equivalent) is desirable.</w:t>
            </w:r>
          </w:p>
        </w:tc>
      </w:tr>
    </w:tbl>
    <w:p w14:paraId="2037C693" w14:textId="77777777" w:rsidR="005770D6" w:rsidRDefault="005770D6" w:rsidP="005770D6">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5770D6" w14:paraId="5446300B"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16C9BC36" w14:textId="77777777" w:rsidR="005770D6" w:rsidRDefault="005770D6" w:rsidP="001A2C07">
            <w:pPr>
              <w:spacing w:after="60" w:line="250" w:lineRule="auto"/>
            </w:pPr>
            <w:r>
              <w:rPr>
                <w:b/>
                <w:bCs/>
              </w:rPr>
              <w:t>KEY INTERACTIONS</w:t>
            </w:r>
          </w:p>
        </w:tc>
      </w:tr>
      <w:tr w:rsidR="005770D6" w14:paraId="30A2C297"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3ADFA54" w14:textId="77777777" w:rsidR="005770D6" w:rsidRDefault="005770D6"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469244E" w14:textId="77777777" w:rsidR="005770D6" w:rsidRDefault="005770D6" w:rsidP="001A2C07">
            <w:pPr>
              <w:spacing w:after="60" w:line="250" w:lineRule="auto"/>
            </w:pPr>
            <w:r>
              <w:rPr>
                <w:b/>
                <w:bCs/>
              </w:rPr>
              <w:t>External</w:t>
            </w:r>
          </w:p>
        </w:tc>
      </w:tr>
      <w:tr w:rsidR="005770D6" w14:paraId="5A98C828"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0FF72A" w14:textId="77777777" w:rsidR="005770D6" w:rsidRDefault="005770D6" w:rsidP="001A2C07">
            <w:pPr>
              <w:pStyle w:val="ListParagraph"/>
              <w:numPr>
                <w:ilvl w:val="0"/>
                <w:numId w:val="1"/>
              </w:numPr>
              <w:spacing w:after="40" w:line="250" w:lineRule="auto"/>
              <w:contextualSpacing w:val="0"/>
            </w:pPr>
            <w:r>
              <w:t>Head of Investment Operations</w:t>
            </w:r>
          </w:p>
          <w:p w14:paraId="5289FE11" w14:textId="77777777" w:rsidR="005770D6" w:rsidRDefault="005770D6" w:rsidP="001A2C07">
            <w:pPr>
              <w:pStyle w:val="ListParagraph"/>
              <w:numPr>
                <w:ilvl w:val="0"/>
                <w:numId w:val="1"/>
              </w:numPr>
              <w:spacing w:after="40" w:line="250" w:lineRule="auto"/>
              <w:contextualSpacing w:val="0"/>
            </w:pPr>
            <w:r>
              <w:t>Valuation Committee</w:t>
            </w:r>
          </w:p>
          <w:p w14:paraId="12E4BD1A" w14:textId="77777777" w:rsidR="005770D6" w:rsidRDefault="005770D6" w:rsidP="001A2C07">
            <w:pPr>
              <w:pStyle w:val="ListParagraph"/>
              <w:numPr>
                <w:ilvl w:val="0"/>
                <w:numId w:val="1"/>
              </w:numPr>
              <w:spacing w:after="40" w:line="250" w:lineRule="auto"/>
              <w:contextualSpacing w:val="0"/>
            </w:pPr>
            <w:r>
              <w:t>Company Secretary</w:t>
            </w:r>
          </w:p>
          <w:p w14:paraId="6C3749A3" w14:textId="77777777" w:rsidR="005770D6" w:rsidRDefault="005770D6" w:rsidP="001A2C07">
            <w:pPr>
              <w:pStyle w:val="ListParagraph"/>
              <w:numPr>
                <w:ilvl w:val="0"/>
                <w:numId w:val="1"/>
              </w:numPr>
              <w:spacing w:after="40" w:line="250" w:lineRule="auto"/>
              <w:contextualSpacing w:val="0"/>
            </w:pPr>
            <w:r>
              <w:t>Fund Control Manager</w:t>
            </w:r>
          </w:p>
          <w:p w14:paraId="2010DF17" w14:textId="77777777" w:rsidR="005770D6" w:rsidRDefault="005770D6" w:rsidP="001A2C07">
            <w:pPr>
              <w:pStyle w:val="ListParagraph"/>
              <w:numPr>
                <w:ilvl w:val="0"/>
                <w:numId w:val="1"/>
              </w:numPr>
              <w:spacing w:after="40" w:line="250" w:lineRule="auto"/>
              <w:contextualSpacing w:val="0"/>
            </w:pPr>
            <w:r>
              <w:t>Senior Fund Controller — Private Markets</w:t>
            </w:r>
          </w:p>
          <w:p w14:paraId="424B25FC" w14:textId="77777777" w:rsidR="005770D6" w:rsidRDefault="005770D6" w:rsidP="001A2C07">
            <w:pPr>
              <w:pStyle w:val="ListParagraph"/>
              <w:numPr>
                <w:ilvl w:val="0"/>
                <w:numId w:val="1"/>
              </w:numPr>
              <w:spacing w:after="40" w:line="250" w:lineRule="auto"/>
              <w:contextualSpacing w:val="0"/>
            </w:pPr>
            <w:r>
              <w:t xml:space="preserve">Chief Investment Officer and investment teams (non-voting at </w:t>
            </w:r>
            <w:proofErr w:type="spellStart"/>
            <w:r>
              <w:t>ValCom</w:t>
            </w:r>
            <w:proofErr w:type="spellEnd"/>
            <w:r>
              <w:t>)</w:t>
            </w:r>
          </w:p>
          <w:p w14:paraId="57FD09F7" w14:textId="77777777" w:rsidR="005770D6" w:rsidRDefault="005770D6" w:rsidP="001A2C07">
            <w:pPr>
              <w:pStyle w:val="ListParagraph"/>
              <w:numPr>
                <w:ilvl w:val="0"/>
                <w:numId w:val="1"/>
              </w:numPr>
              <w:spacing w:after="40" w:line="250" w:lineRule="auto"/>
              <w:contextualSpacing w:val="0"/>
            </w:pPr>
            <w:r>
              <w:t>Chief Risk Officer</w:t>
            </w:r>
          </w:p>
          <w:p w14:paraId="21742545" w14:textId="77777777" w:rsidR="005770D6" w:rsidRDefault="005770D6" w:rsidP="001A2C07">
            <w:pPr>
              <w:pStyle w:val="ListParagraph"/>
              <w:numPr>
                <w:ilvl w:val="0"/>
                <w:numId w:val="1"/>
              </w:numPr>
              <w:spacing w:after="40" w:line="250" w:lineRule="auto"/>
              <w:contextualSpacing w:val="0"/>
            </w:pPr>
            <w:r>
              <w:t>Head of Compliance</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C6880D" w14:textId="77777777" w:rsidR="005770D6" w:rsidRDefault="005770D6" w:rsidP="001A2C07">
            <w:pPr>
              <w:pStyle w:val="ListParagraph"/>
              <w:numPr>
                <w:ilvl w:val="0"/>
                <w:numId w:val="1"/>
              </w:numPr>
              <w:spacing w:after="40" w:line="250" w:lineRule="auto"/>
              <w:contextualSpacing w:val="0"/>
            </w:pPr>
            <w:r>
              <w:t>Depositary</w:t>
            </w:r>
          </w:p>
          <w:p w14:paraId="7E5E5F91" w14:textId="77777777" w:rsidR="005770D6" w:rsidRDefault="005770D6" w:rsidP="001A2C07">
            <w:pPr>
              <w:pStyle w:val="ListParagraph"/>
              <w:numPr>
                <w:ilvl w:val="0"/>
                <w:numId w:val="1"/>
              </w:numPr>
              <w:spacing w:after="40" w:line="250" w:lineRule="auto"/>
              <w:contextualSpacing w:val="0"/>
            </w:pPr>
            <w:r>
              <w:t>External valuers</w:t>
            </w:r>
          </w:p>
          <w:p w14:paraId="05853FD5" w14:textId="77777777" w:rsidR="005770D6" w:rsidRDefault="005770D6" w:rsidP="001A2C07">
            <w:pPr>
              <w:pStyle w:val="ListParagraph"/>
              <w:numPr>
                <w:ilvl w:val="0"/>
                <w:numId w:val="1"/>
              </w:numPr>
              <w:spacing w:after="40" w:line="250" w:lineRule="auto"/>
              <w:contextualSpacing w:val="0"/>
            </w:pPr>
            <w:r>
              <w:t>General partners and investment managers</w:t>
            </w:r>
          </w:p>
          <w:p w14:paraId="63EE6F1F" w14:textId="77777777" w:rsidR="005770D6" w:rsidRDefault="005770D6" w:rsidP="001A2C07">
            <w:pPr>
              <w:pStyle w:val="ListParagraph"/>
              <w:numPr>
                <w:ilvl w:val="0"/>
                <w:numId w:val="1"/>
              </w:numPr>
              <w:spacing w:after="40" w:line="250" w:lineRule="auto"/>
              <w:contextualSpacing w:val="0"/>
            </w:pPr>
            <w:r>
              <w:t>Fund administrators</w:t>
            </w:r>
          </w:p>
          <w:p w14:paraId="4D29E090" w14:textId="77777777" w:rsidR="005770D6" w:rsidRDefault="005770D6" w:rsidP="001A2C07">
            <w:pPr>
              <w:pStyle w:val="ListParagraph"/>
              <w:numPr>
                <w:ilvl w:val="0"/>
                <w:numId w:val="1"/>
              </w:numPr>
              <w:spacing w:after="40" w:line="250" w:lineRule="auto"/>
              <w:contextualSpacing w:val="0"/>
            </w:pPr>
            <w:r>
              <w:t>External auditors</w:t>
            </w:r>
          </w:p>
        </w:tc>
      </w:tr>
    </w:tbl>
    <w:p w14:paraId="32438A30" w14:textId="77777777" w:rsidR="005770D6" w:rsidRDefault="005770D6" w:rsidP="005770D6">
      <w:pPr>
        <w:spacing w:after="140" w:line="250" w:lineRule="auto"/>
      </w:pPr>
    </w:p>
    <w:p w14:paraId="64191D3D" w14:textId="77777777" w:rsidR="005770D6" w:rsidRDefault="005770D6" w:rsidP="005770D6">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5770D6" w14:paraId="00230006"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283AA24" w14:textId="77777777" w:rsidR="005770D6" w:rsidRDefault="005770D6" w:rsidP="001A2C07">
            <w:pPr>
              <w:spacing w:after="60" w:line="250" w:lineRule="auto"/>
            </w:pPr>
            <w:r>
              <w:rPr>
                <w:b/>
                <w:bCs/>
              </w:rPr>
              <w:lastRenderedPageBreak/>
              <w:t>I CERTIFY THAT I HAVE READ THIS JOB DESCRIPTION, IT HAS BEEN EXPLAINED TO ME AND I UNDERSTAND MY DUTIES AND RESPONSIBILITIES AS STATED HEREIN.</w:t>
            </w:r>
          </w:p>
        </w:tc>
      </w:tr>
      <w:tr w:rsidR="005770D6" w14:paraId="6405CDB2"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C48A98" w14:textId="77777777" w:rsidR="005770D6" w:rsidRDefault="005770D6" w:rsidP="001A2C07">
            <w:pPr>
              <w:spacing w:after="60" w:line="250" w:lineRule="auto"/>
            </w:pPr>
            <w:r>
              <w:rPr>
                <w:b/>
                <w:bCs/>
              </w:rPr>
              <w:t>Job Holder:                                                                                    Date:</w:t>
            </w:r>
          </w:p>
        </w:tc>
      </w:tr>
      <w:tr w:rsidR="005770D6" w14:paraId="1FC46A4C"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B12424" w14:textId="77777777" w:rsidR="005770D6" w:rsidRDefault="005770D6" w:rsidP="001A2C07">
            <w:pPr>
              <w:spacing w:after="60" w:line="250" w:lineRule="auto"/>
            </w:pPr>
            <w:r>
              <w:rPr>
                <w:b/>
                <w:bCs/>
              </w:rPr>
              <w:t>Head of Department:                                                                    Date:</w:t>
            </w:r>
          </w:p>
        </w:tc>
      </w:tr>
    </w:tbl>
    <w:p w14:paraId="36611E7B" w14:textId="05BB3051"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D6"/>
    <w:rsid w:val="000043B7"/>
    <w:rsid w:val="001152D3"/>
    <w:rsid w:val="002D37F0"/>
    <w:rsid w:val="00506B50"/>
    <w:rsid w:val="005770D6"/>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70D865"/>
  <w15:chartTrackingRefBased/>
  <w15:docId w15:val="{B700258B-08D2-8D43-80D0-04CDA3FE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0D6"/>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5770D6"/>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0D6"/>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0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0D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70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70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70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70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70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D6"/>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0D6"/>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0D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0D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70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70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70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70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70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70D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770D6"/>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770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0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70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70D6"/>
    <w:rPr>
      <w:i/>
      <w:iCs/>
      <w:color w:val="404040" w:themeColor="text1" w:themeTint="BF"/>
    </w:rPr>
  </w:style>
  <w:style w:type="paragraph" w:styleId="ListParagraph">
    <w:name w:val="List Paragraph"/>
    <w:basedOn w:val="Normal"/>
    <w:qFormat/>
    <w:rsid w:val="005770D6"/>
    <w:pPr>
      <w:ind w:left="720"/>
      <w:contextualSpacing/>
    </w:pPr>
  </w:style>
  <w:style w:type="character" w:styleId="IntenseEmphasis">
    <w:name w:val="Intense Emphasis"/>
    <w:basedOn w:val="DefaultParagraphFont"/>
    <w:uiPriority w:val="21"/>
    <w:qFormat/>
    <w:rsid w:val="005770D6"/>
    <w:rPr>
      <w:i/>
      <w:iCs/>
      <w:color w:val="0F4761" w:themeColor="accent1" w:themeShade="BF"/>
    </w:rPr>
  </w:style>
  <w:style w:type="paragraph" w:styleId="IntenseQuote">
    <w:name w:val="Intense Quote"/>
    <w:basedOn w:val="Normal"/>
    <w:next w:val="Normal"/>
    <w:link w:val="IntenseQuoteChar"/>
    <w:uiPriority w:val="30"/>
    <w:qFormat/>
    <w:rsid w:val="00577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0D6"/>
    <w:rPr>
      <w:i/>
      <w:iCs/>
      <w:color w:val="0F4761" w:themeColor="accent1" w:themeShade="BF"/>
    </w:rPr>
  </w:style>
  <w:style w:type="character" w:styleId="IntenseReference">
    <w:name w:val="Intense Reference"/>
    <w:basedOn w:val="DefaultParagraphFont"/>
    <w:uiPriority w:val="32"/>
    <w:qFormat/>
    <w:rsid w:val="005770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4625</Characters>
  <Application>Microsoft Office Word</Application>
  <DocSecurity>0</DocSecurity>
  <Lines>132</Lines>
  <Paragraphs>88</Paragraphs>
  <ScaleCrop>false</ScaleCrop>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2026-09-17T09:56:00Z</dcterms:created>
  <dcterms:modified xsi:type="dcterms:W3CDTF">2026-09-17T09:56:00Z</dcterms:modified>
</cp:coreProperties>
</file>