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05050E" w:rsidP="0005050E" w:rsidRDefault="0005050E" w14:paraId="1F90978A" w14:textId="77777777">
      <w:pPr>
        <w:ind w:left="720" w:right="-625"/>
        <w:jc w:val="center"/>
        <w:rPr>
          <w:noProof/>
        </w:rPr>
      </w:pPr>
      <w:r w:rsidRPr="00055C4C">
        <w:rPr>
          <w:rFonts w:cs="Arial"/>
          <w:noProof/>
        </w:rPr>
        <w:drawing>
          <wp:inline distT="0" distB="0" distL="0" distR="0" wp14:anchorId="2086719F" wp14:editId="60C1B31B">
            <wp:extent cx="2619375" cy="1476375"/>
            <wp:effectExtent l="0" t="0" r="9525" b="9525"/>
            <wp:docPr id="2" name="Picture 2"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ext&#10;&#10;Description automatically generated with medium confidenc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19375" cy="1476375"/>
                    </a:xfrm>
                    <a:prstGeom prst="rect">
                      <a:avLst/>
                    </a:prstGeom>
                    <a:noFill/>
                    <a:ln>
                      <a:noFill/>
                    </a:ln>
                  </pic:spPr>
                </pic:pic>
              </a:graphicData>
            </a:graphic>
          </wp:inline>
        </w:drawing>
      </w:r>
      <w:r w:rsidRPr="003A3D89">
        <w:rPr>
          <w:noProof/>
        </w:rPr>
        <w:drawing>
          <wp:inline distT="0" distB="0" distL="0" distR="0" wp14:anchorId="0201048E" wp14:editId="6AC4FB60">
            <wp:extent cx="2857500" cy="1076325"/>
            <wp:effectExtent l="0" t="0" r="0" b="9525"/>
            <wp:docPr id="1" name="Picture 1" descr="leaf RDC_ez_Pantone 364 EC 35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eaf RDC_ez_Pantone 364 EC 35mm"/>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p w:rsidR="0005050E" w:rsidP="0005050E" w:rsidRDefault="0005050E" w14:paraId="09125A49" w14:textId="77777777">
      <w:pPr>
        <w:ind w:left="720" w:right="-625"/>
        <w:rPr>
          <w:rFonts w:cs="Arial"/>
          <w:bCs/>
        </w:rPr>
      </w:pPr>
    </w:p>
    <w:p w:rsidRPr="00055C4C" w:rsidR="0005050E" w:rsidP="0005050E" w:rsidRDefault="0005050E" w14:paraId="201E4B22" w14:textId="77777777">
      <w:pPr>
        <w:suppressAutoHyphens/>
        <w:autoSpaceDN w:val="0"/>
        <w:ind w:left="-993" w:firstLine="993"/>
        <w:jc w:val="center"/>
        <w:rPr>
          <w:rFonts w:eastAsia="Calibri" w:cs="Arial"/>
          <w:b/>
          <w:bCs/>
          <w:i/>
          <w:iCs/>
          <w:sz w:val="32"/>
          <w:szCs w:val="32"/>
        </w:rPr>
      </w:pPr>
      <w:r w:rsidRPr="00055C4C">
        <w:rPr>
          <w:rFonts w:eastAsia="Calibri" w:cs="Arial"/>
          <w:b/>
          <w:bCs/>
          <w:sz w:val="32"/>
          <w:szCs w:val="32"/>
        </w:rPr>
        <w:t>Job Description</w:t>
      </w:r>
    </w:p>
    <w:p w:rsidRPr="00055C4C" w:rsidR="0005050E" w:rsidP="0005050E" w:rsidRDefault="00AE4841" w14:paraId="45351C10" w14:textId="269B5375">
      <w:pPr>
        <w:suppressAutoHyphens/>
        <w:autoSpaceDN w:val="0"/>
        <w:ind w:left="-993" w:firstLine="993"/>
        <w:jc w:val="center"/>
        <w:rPr>
          <w:rFonts w:eastAsia="Calibri" w:cs="Arial"/>
          <w:b/>
          <w:bCs/>
          <w:sz w:val="32"/>
          <w:szCs w:val="32"/>
        </w:rPr>
      </w:pPr>
      <w:r>
        <w:rPr>
          <w:rFonts w:eastAsia="Calibri" w:cs="Arial"/>
          <w:b/>
          <w:bCs/>
          <w:sz w:val="32"/>
          <w:szCs w:val="32"/>
        </w:rPr>
        <w:t>IT Security Analyst</w:t>
      </w:r>
    </w:p>
    <w:p w:rsidRPr="00F55A29" w:rsidR="0005050E" w:rsidP="0005050E" w:rsidRDefault="00AE4841" w14:paraId="21825AF2" w14:textId="5F0C64C1">
      <w:pPr>
        <w:suppressAutoHyphens/>
        <w:autoSpaceDN w:val="0"/>
        <w:ind w:left="-993" w:firstLine="993"/>
        <w:jc w:val="center"/>
        <w:rPr>
          <w:rFonts w:eastAsia="Calibri" w:cs="Arial"/>
          <w:b/>
          <w:bCs/>
        </w:rPr>
      </w:pPr>
      <w:r>
        <w:rPr>
          <w:rFonts w:eastAsia="Calibri" w:cs="Arial"/>
          <w:b/>
          <w:bCs/>
        </w:rPr>
        <w:t>September</w:t>
      </w:r>
      <w:r w:rsidR="0005050E">
        <w:rPr>
          <w:rFonts w:eastAsia="Calibri" w:cs="Arial"/>
          <w:b/>
          <w:bCs/>
        </w:rPr>
        <w:t xml:space="preserve"> 202</w:t>
      </w:r>
      <w:r w:rsidR="00450C02">
        <w:rPr>
          <w:rFonts w:eastAsia="Calibri" w:cs="Arial"/>
          <w:b/>
          <w:bCs/>
        </w:rPr>
        <w:t>6</w:t>
      </w:r>
    </w:p>
    <w:tbl>
      <w:tblPr>
        <w:tblW w:w="9192" w:type="dxa"/>
        <w:tblInd w:w="-176" w:type="dxa"/>
        <w:tblCellMar>
          <w:left w:w="10" w:type="dxa"/>
          <w:right w:w="10" w:type="dxa"/>
        </w:tblCellMar>
        <w:tblLook w:val="04A0" w:firstRow="1" w:lastRow="0" w:firstColumn="1" w:lastColumn="0" w:noHBand="0" w:noVBand="1"/>
      </w:tblPr>
      <w:tblGrid>
        <w:gridCol w:w="2298"/>
        <w:gridCol w:w="6894"/>
      </w:tblGrid>
      <w:tr w:rsidRPr="00055C4C" w:rsidR="0005050E" w:rsidTr="62FD8B8D" w14:paraId="2B98DA59" w14:textId="77777777">
        <w:tc>
          <w:tcPr>
            <w:tcW w:w="229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055C4C" w:rsidR="0005050E" w:rsidRDefault="0005050E" w14:paraId="20E7B42F" w14:textId="77777777">
            <w:pPr>
              <w:suppressAutoHyphens/>
              <w:autoSpaceDN w:val="0"/>
              <w:rPr>
                <w:rFonts w:eastAsia="Calibri" w:cs="Arial"/>
                <w:b/>
                <w:bCs/>
              </w:rPr>
            </w:pPr>
            <w:r w:rsidRPr="00055C4C">
              <w:rPr>
                <w:rFonts w:eastAsia="Calibri" w:cs="Arial"/>
                <w:b/>
                <w:bCs/>
              </w:rPr>
              <w:t>Position Title</w:t>
            </w:r>
            <w:r>
              <w:rPr>
                <w:rFonts w:eastAsia="Calibri" w:cs="Arial"/>
                <w:b/>
                <w:bCs/>
              </w:rPr>
              <w:t xml:space="preserve"> and Post Number</w:t>
            </w:r>
          </w:p>
          <w:p w:rsidRPr="00055C4C" w:rsidR="0005050E" w:rsidRDefault="0005050E" w14:paraId="73F82060" w14:textId="77777777">
            <w:pPr>
              <w:suppressAutoHyphens/>
              <w:autoSpaceDN w:val="0"/>
              <w:rPr>
                <w:rFonts w:eastAsia="Calibri" w:cs="Arial"/>
                <w:b/>
                <w:bCs/>
              </w:rPr>
            </w:pPr>
          </w:p>
        </w:tc>
        <w:tc>
          <w:tcPr>
            <w:tcW w:w="689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05050E" w:rsidRDefault="00943AB0" w14:paraId="10FEF0A6" w14:textId="4EB109AD">
            <w:pPr>
              <w:suppressAutoHyphens/>
              <w:autoSpaceDN w:val="0"/>
              <w:rPr>
                <w:rFonts w:eastAsia="Calibri" w:cs="Arial"/>
              </w:rPr>
            </w:pPr>
            <w:r>
              <w:rPr>
                <w:rFonts w:eastAsia="Calibri" w:cs="Arial"/>
              </w:rPr>
              <w:t xml:space="preserve">IT Security </w:t>
            </w:r>
            <w:r w:rsidR="00AC49C0">
              <w:rPr>
                <w:rFonts w:eastAsia="Calibri" w:cs="Arial"/>
              </w:rPr>
              <w:t>Anal</w:t>
            </w:r>
            <w:r w:rsidR="00471293">
              <w:rPr>
                <w:rFonts w:eastAsia="Calibri" w:cs="Arial"/>
              </w:rPr>
              <w:t>yst</w:t>
            </w:r>
          </w:p>
          <w:p w:rsidRPr="00055C4C" w:rsidR="0005050E" w:rsidRDefault="0005050E" w14:paraId="1F62C7D4" w14:textId="5A169946">
            <w:pPr>
              <w:suppressAutoHyphens/>
              <w:autoSpaceDN w:val="0"/>
              <w:rPr>
                <w:rFonts w:eastAsia="Calibri" w:cs="Arial"/>
              </w:rPr>
            </w:pPr>
          </w:p>
        </w:tc>
      </w:tr>
      <w:tr w:rsidRPr="00055C4C" w:rsidR="0005050E" w:rsidTr="62FD8B8D" w14:paraId="1314321D" w14:textId="77777777">
        <w:tc>
          <w:tcPr>
            <w:tcW w:w="229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05050E" w:rsidRDefault="0005050E" w14:paraId="21FD4301" w14:textId="77777777">
            <w:pPr>
              <w:suppressAutoHyphens/>
              <w:autoSpaceDN w:val="0"/>
              <w:rPr>
                <w:rFonts w:eastAsia="Calibri" w:cs="Arial"/>
                <w:b/>
                <w:bCs/>
              </w:rPr>
            </w:pPr>
            <w:r>
              <w:rPr>
                <w:rFonts w:eastAsia="Calibri" w:cs="Arial"/>
                <w:b/>
                <w:bCs/>
              </w:rPr>
              <w:t xml:space="preserve">Department </w:t>
            </w:r>
          </w:p>
          <w:p w:rsidRPr="00055C4C" w:rsidR="0005050E" w:rsidRDefault="0005050E" w14:paraId="0C003976" w14:textId="77777777">
            <w:pPr>
              <w:suppressAutoHyphens/>
              <w:autoSpaceDN w:val="0"/>
              <w:rPr>
                <w:rFonts w:eastAsia="Calibri" w:cs="Arial"/>
                <w:b/>
                <w:bCs/>
              </w:rPr>
            </w:pPr>
          </w:p>
        </w:tc>
        <w:tc>
          <w:tcPr>
            <w:tcW w:w="689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05050E" w:rsidRDefault="00450C02" w14:paraId="7FA90AE7" w14:textId="2F66D861">
            <w:pPr>
              <w:suppressAutoHyphens/>
              <w:autoSpaceDN w:val="0"/>
              <w:rPr>
                <w:rFonts w:eastAsia="Calibri" w:cs="Arial"/>
              </w:rPr>
            </w:pPr>
            <w:r>
              <w:rPr>
                <w:rFonts w:eastAsia="Calibri" w:cs="Arial"/>
              </w:rPr>
              <w:t>Digital, Data &amp; Technology</w:t>
            </w:r>
          </w:p>
        </w:tc>
      </w:tr>
      <w:tr w:rsidRPr="00055C4C" w:rsidR="0005050E" w:rsidTr="62FD8B8D" w14:paraId="7D8BCF00" w14:textId="77777777">
        <w:tc>
          <w:tcPr>
            <w:tcW w:w="229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055C4C" w:rsidR="0005050E" w:rsidRDefault="0005050E" w14:paraId="08D32F1F" w14:textId="77777777">
            <w:pPr>
              <w:suppressAutoHyphens/>
              <w:autoSpaceDN w:val="0"/>
              <w:rPr>
                <w:rFonts w:eastAsia="Calibri" w:cs="Arial"/>
                <w:b/>
                <w:bCs/>
              </w:rPr>
            </w:pPr>
            <w:r w:rsidRPr="00055C4C">
              <w:rPr>
                <w:rFonts w:eastAsia="Calibri" w:cs="Arial"/>
                <w:b/>
                <w:bCs/>
              </w:rPr>
              <w:t>Band</w:t>
            </w:r>
          </w:p>
          <w:p w:rsidRPr="00055C4C" w:rsidR="0005050E" w:rsidRDefault="0005050E" w14:paraId="28C36EA9" w14:textId="77777777">
            <w:pPr>
              <w:suppressAutoHyphens/>
              <w:autoSpaceDN w:val="0"/>
              <w:rPr>
                <w:rFonts w:eastAsia="Calibri" w:cs="Arial"/>
                <w:b/>
                <w:bCs/>
              </w:rPr>
            </w:pPr>
          </w:p>
        </w:tc>
        <w:tc>
          <w:tcPr>
            <w:tcW w:w="689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055C4C" w:rsidR="0005050E" w:rsidRDefault="0005050E" w14:paraId="6C791E49" w14:textId="7C71A6F2">
            <w:pPr>
              <w:suppressAutoHyphens/>
              <w:autoSpaceDN w:val="0"/>
              <w:rPr>
                <w:rFonts w:eastAsia="Calibri" w:cs="Arial"/>
              </w:rPr>
            </w:pPr>
            <w:r w:rsidRPr="62FD8B8D" w:rsidR="4BDE8855">
              <w:rPr>
                <w:rFonts w:eastAsia="Calibri" w:cs="Arial"/>
              </w:rPr>
              <w:t>OneTeam</w:t>
            </w:r>
            <w:r w:rsidRPr="62FD8B8D" w:rsidR="4BDE8855">
              <w:rPr>
                <w:rFonts w:eastAsia="Calibri" w:cs="Arial"/>
              </w:rPr>
              <w:t xml:space="preserve"> – Band </w:t>
            </w:r>
            <w:r w:rsidRPr="62FD8B8D" w:rsidR="626E5961">
              <w:rPr>
                <w:rFonts w:eastAsia="Calibri" w:cs="Arial"/>
              </w:rPr>
              <w:t>8</w:t>
            </w:r>
          </w:p>
        </w:tc>
      </w:tr>
      <w:tr w:rsidRPr="00055C4C" w:rsidR="0005050E" w:rsidTr="62FD8B8D" w14:paraId="5C729046" w14:textId="77777777">
        <w:tc>
          <w:tcPr>
            <w:tcW w:w="229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055C4C" w:rsidR="0005050E" w:rsidRDefault="0005050E" w14:paraId="77913632" w14:textId="77777777">
            <w:pPr>
              <w:suppressAutoHyphens/>
              <w:autoSpaceDN w:val="0"/>
              <w:rPr>
                <w:rFonts w:eastAsia="Calibri" w:cs="Arial"/>
                <w:b/>
                <w:bCs/>
              </w:rPr>
            </w:pPr>
            <w:r>
              <w:rPr>
                <w:rFonts w:eastAsia="Calibri" w:cs="Arial"/>
                <w:b/>
                <w:bCs/>
              </w:rPr>
              <w:t>Location</w:t>
            </w:r>
          </w:p>
        </w:tc>
        <w:tc>
          <w:tcPr>
            <w:tcW w:w="689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05050E" w:rsidRDefault="00006C90" w14:paraId="18D91E78" w14:textId="45402567">
            <w:pPr>
              <w:suppressAutoHyphens/>
              <w:autoSpaceDN w:val="0"/>
              <w:rPr>
                <w:rFonts w:eastAsia="Calibri" w:cs="Arial"/>
              </w:rPr>
            </w:pPr>
            <w:r>
              <w:rPr>
                <w:rFonts w:eastAsia="Calibri" w:cs="Arial"/>
              </w:rPr>
              <w:t xml:space="preserve">Brentwood Borough Council and </w:t>
            </w:r>
            <w:r w:rsidR="00934064">
              <w:rPr>
                <w:rFonts w:eastAsia="Calibri" w:cs="Arial"/>
              </w:rPr>
              <w:t>Rochford District Council</w:t>
            </w:r>
          </w:p>
        </w:tc>
      </w:tr>
      <w:tr w:rsidRPr="009033F0" w:rsidR="0005050E" w:rsidTr="62FD8B8D" w14:paraId="66E468C6" w14:textId="77777777">
        <w:tc>
          <w:tcPr>
            <w:tcW w:w="229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055C4C" w:rsidR="0005050E" w:rsidRDefault="0005050E" w14:paraId="3215AD7D" w14:textId="77777777">
            <w:pPr>
              <w:suppressAutoHyphens/>
              <w:autoSpaceDN w:val="0"/>
              <w:rPr>
                <w:rFonts w:eastAsia="Calibri" w:cs="Arial"/>
                <w:b/>
                <w:bCs/>
              </w:rPr>
            </w:pPr>
            <w:r w:rsidRPr="00055C4C">
              <w:rPr>
                <w:rFonts w:eastAsia="Calibri" w:cs="Arial"/>
                <w:b/>
                <w:bCs/>
              </w:rPr>
              <w:t>Report</w:t>
            </w:r>
            <w:r>
              <w:rPr>
                <w:rFonts w:eastAsia="Calibri" w:cs="Arial"/>
                <w:b/>
                <w:bCs/>
              </w:rPr>
              <w:t>ing to</w:t>
            </w:r>
          </w:p>
          <w:p w:rsidRPr="00055C4C" w:rsidR="0005050E" w:rsidRDefault="0005050E" w14:paraId="04AD6902" w14:textId="77777777">
            <w:pPr>
              <w:suppressAutoHyphens/>
              <w:autoSpaceDN w:val="0"/>
              <w:rPr>
                <w:rFonts w:eastAsia="Calibri" w:cs="Arial"/>
                <w:b/>
                <w:bCs/>
              </w:rPr>
            </w:pPr>
          </w:p>
        </w:tc>
        <w:tc>
          <w:tcPr>
            <w:tcW w:w="689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9033F0" w:rsidR="0005050E" w:rsidRDefault="00B47D8A" w14:paraId="0BA227FA" w14:textId="2DA4F0B1">
            <w:pPr>
              <w:suppressAutoHyphens/>
              <w:autoSpaceDN w:val="0"/>
              <w:rPr>
                <w:rFonts w:eastAsia="Calibri" w:cs="Arial"/>
              </w:rPr>
            </w:pPr>
            <w:r>
              <w:rPr>
                <w:rFonts w:eastAsia="Calibri" w:cs="Arial"/>
              </w:rPr>
              <w:t>Technical Delivery Manager</w:t>
            </w:r>
          </w:p>
        </w:tc>
      </w:tr>
      <w:tr w:rsidRPr="00055C4C" w:rsidR="0005050E" w:rsidTr="62FD8B8D" w14:paraId="1AE6B01E" w14:textId="77777777">
        <w:tc>
          <w:tcPr>
            <w:tcW w:w="229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055C4C" w:rsidR="0005050E" w:rsidRDefault="0005050E" w14:paraId="639474A8" w14:textId="77777777">
            <w:pPr>
              <w:suppressAutoHyphens/>
              <w:autoSpaceDN w:val="0"/>
              <w:rPr>
                <w:rFonts w:eastAsia="Calibri" w:cs="Arial"/>
                <w:b/>
                <w:bCs/>
              </w:rPr>
            </w:pPr>
            <w:r w:rsidRPr="00055C4C">
              <w:rPr>
                <w:rFonts w:eastAsia="Calibri" w:cs="Arial"/>
                <w:b/>
                <w:bCs/>
              </w:rPr>
              <w:t>Work location and arrangements</w:t>
            </w:r>
          </w:p>
        </w:tc>
        <w:tc>
          <w:tcPr>
            <w:tcW w:w="689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055C4C" w:rsidR="0005050E" w:rsidRDefault="0005050E" w14:paraId="514C2D1E" w14:textId="77777777">
            <w:pPr>
              <w:suppressAutoHyphens/>
              <w:autoSpaceDN w:val="0"/>
              <w:rPr>
                <w:rFonts w:eastAsia="Calibri" w:cs="Arial"/>
              </w:rPr>
            </w:pPr>
            <w:r w:rsidRPr="00055C4C">
              <w:rPr>
                <w:rFonts w:eastAsia="Calibri" w:cs="Arial"/>
              </w:rPr>
              <w:t xml:space="preserve">The span of work for this role covers both Rochford District Council and Brentwood Borough Council. </w:t>
            </w:r>
          </w:p>
          <w:p w:rsidRPr="00055C4C" w:rsidR="0005050E" w:rsidRDefault="0005050E" w14:paraId="29EA41AF" w14:textId="77777777">
            <w:pPr>
              <w:suppressAutoHyphens/>
              <w:autoSpaceDN w:val="0"/>
              <w:rPr>
                <w:rFonts w:eastAsia="Calibri" w:cs="Arial"/>
              </w:rPr>
            </w:pPr>
            <w:r w:rsidRPr="00055C4C">
              <w:rPr>
                <w:rFonts w:eastAsia="Calibri" w:cs="Arial"/>
              </w:rPr>
              <w:t>Hot desking or Agile working</w:t>
            </w:r>
          </w:p>
        </w:tc>
      </w:tr>
    </w:tbl>
    <w:p w:rsidRPr="00055C4C" w:rsidR="0005050E" w:rsidP="0005050E" w:rsidRDefault="0005050E" w14:paraId="1EFF24B3" w14:textId="77777777">
      <w:pPr>
        <w:suppressAutoHyphens/>
        <w:autoSpaceDN w:val="0"/>
        <w:jc w:val="both"/>
        <w:textAlignment w:val="baseline"/>
        <w:rPr>
          <w:lang w:eastAsia="en-GB"/>
        </w:rPr>
      </w:pPr>
      <w:r w:rsidRPr="00055C4C">
        <w:rPr>
          <w:rFonts w:cs="Arial"/>
          <w:lang w:eastAsia="en-GB"/>
        </w:rPr>
        <w:t> </w:t>
      </w:r>
    </w:p>
    <w:p w:rsidR="0005050E" w:rsidP="0005050E" w:rsidRDefault="0005050E" w14:paraId="3D2FAA8A" w14:textId="77777777">
      <w:pPr>
        <w:ind w:left="-284"/>
        <w:jc w:val="both"/>
        <w:rPr>
          <w:rFonts w:eastAsia="Calibri" w:cs="Arial"/>
        </w:rPr>
      </w:pPr>
      <w:r w:rsidRPr="00F978EC">
        <w:rPr>
          <w:rFonts w:eastAsia="Calibri" w:cs="Arial"/>
        </w:rPr>
        <w:t>Brentwood Borough Council and Rochford District Council (together referred to as the “Councils”) have come together to form a strategic partnership (“the OneTeam Transformation”) the purpose of which is create a unified officer team which will share knowledge, experience, and projects for the overall benefit of both Councils, developing unified ways of working including common policy and processes.</w:t>
      </w:r>
    </w:p>
    <w:p w:rsidRPr="00534776" w:rsidR="00771F7A" w:rsidP="00534776" w:rsidRDefault="0005050E" w14:paraId="4F5A1554" w14:textId="2405795C">
      <w:pPr>
        <w:ind w:left="-284"/>
        <w:rPr>
          <w:rFonts w:eastAsia="Calibri" w:cs="Arial"/>
        </w:rPr>
      </w:pPr>
      <w:r w:rsidRPr="00F978EC">
        <w:rPr>
          <w:rFonts w:eastAsia="Calibri" w:cs="Arial"/>
        </w:rPr>
        <w:t>This post will be required to work at both councils’ premises at Rochford District Council and Brentwood Borough Council. You may reasonably be required to work at any other of the Councils’ premises as required to meet the needs of the service.</w:t>
      </w:r>
      <w:r w:rsidR="00C97938">
        <w:rPr>
          <w:rFonts w:eastAsia="Calibri" w:cs="Arial"/>
        </w:rPr>
        <w:br/>
      </w:r>
      <w:r w:rsidR="00C97938">
        <w:rPr>
          <w:rFonts w:eastAsia="Calibri" w:cs="Arial"/>
        </w:rPr>
        <w:br/>
      </w:r>
      <w:r w:rsidRPr="00F978EC">
        <w:rPr>
          <w:rFonts w:eastAsia="Calibri" w:cs="Arial"/>
        </w:rPr>
        <w:t>The Councils are committed to safeguarding and promoting the welfare of children and adults, and expects all employees, contractors, and volunteers to share its commitment to prevent abuse, harm, or exploitation.</w:t>
      </w:r>
    </w:p>
    <w:p w:rsidR="005643E5" w:rsidP="005643E5" w:rsidRDefault="00771F7A" w14:paraId="6B6C08EC" w14:textId="77777777">
      <w:pPr>
        <w:pStyle w:val="paragraph"/>
        <w:spacing w:before="0" w:beforeAutospacing="0" w:after="0" w:afterAutospacing="0"/>
        <w:ind w:left="-426"/>
        <w:jc w:val="both"/>
        <w:textAlignment w:val="baseline"/>
        <w:rPr>
          <w:rStyle w:val="eop"/>
          <w:rFonts w:ascii="Arial" w:hAnsi="Arial" w:cs="Arial"/>
          <w:color w:val="000000"/>
        </w:rPr>
      </w:pPr>
      <w:r w:rsidRPr="00161DAC">
        <w:rPr>
          <w:rStyle w:val="normaltextrun"/>
          <w:rFonts w:ascii="Arial" w:hAnsi="Arial" w:cs="Arial"/>
          <w:b/>
          <w:bCs/>
          <w:color w:val="000000"/>
        </w:rPr>
        <w:lastRenderedPageBreak/>
        <w:t>MAIN PURPOSE</w:t>
      </w:r>
      <w:r w:rsidRPr="00161DAC">
        <w:rPr>
          <w:rStyle w:val="eop"/>
          <w:rFonts w:ascii="Arial" w:hAnsi="Arial" w:cs="Arial"/>
          <w:color w:val="000000"/>
        </w:rPr>
        <w:t> </w:t>
      </w:r>
      <w:bookmarkStart w:name="_Hlk57653391" w:id="0"/>
    </w:p>
    <w:p w:rsidR="005643E5" w:rsidP="005643E5" w:rsidRDefault="005643E5" w14:paraId="3A8762BB" w14:textId="77777777">
      <w:pPr>
        <w:pStyle w:val="paragraph"/>
        <w:spacing w:before="0" w:beforeAutospacing="0" w:after="0" w:afterAutospacing="0"/>
        <w:ind w:left="-426"/>
        <w:jc w:val="both"/>
        <w:textAlignment w:val="baseline"/>
        <w:rPr>
          <w:rStyle w:val="eop"/>
          <w:rFonts w:ascii="Arial" w:hAnsi="Arial" w:cs="Arial"/>
          <w:color w:val="000000"/>
        </w:rPr>
      </w:pPr>
    </w:p>
    <w:p w:rsidRPr="005643E5" w:rsidR="005643E5" w:rsidP="005643E5" w:rsidRDefault="005643E5" w14:paraId="0B18F9B0" w14:textId="2A9F40D8">
      <w:pPr>
        <w:pStyle w:val="paragraph"/>
        <w:spacing w:before="0" w:beforeAutospacing="0" w:after="0" w:afterAutospacing="0"/>
        <w:ind w:left="-426"/>
        <w:jc w:val="both"/>
        <w:textAlignment w:val="baseline"/>
        <w:rPr>
          <w:rFonts w:ascii="Arial" w:hAnsi="Arial" w:cs="Arial"/>
          <w:color w:val="000000"/>
        </w:rPr>
      </w:pPr>
      <w:r w:rsidRPr="00EE7B96">
        <w:rPr>
          <w:rFonts w:ascii="Arial" w:hAnsi="Arial" w:cs="Arial"/>
        </w:rPr>
        <w:t>The IT Security Officer is responsible for safeguarding the Council’s information assets, systems and services. The role leads operational cyber security activities, supports delivery of the ISMS, and ensures compliance with statutory and regulatory requirements including UK GDPR, DPA 2018, NCSC guidance and ISO 27001.</w:t>
      </w:r>
    </w:p>
    <w:p w:rsidR="00602393" w:rsidP="00C0033C" w:rsidRDefault="00602393" w14:paraId="638C7F21" w14:textId="77777777">
      <w:pPr>
        <w:pStyle w:val="paragraph"/>
        <w:spacing w:before="0" w:beforeAutospacing="0" w:after="0" w:afterAutospacing="0"/>
        <w:ind w:left="-426"/>
        <w:jc w:val="both"/>
        <w:textAlignment w:val="baseline"/>
        <w:rPr>
          <w:rFonts w:ascii="Arial" w:hAnsi="Arial" w:cs="Arial"/>
        </w:rPr>
      </w:pPr>
    </w:p>
    <w:p w:rsidR="00602393" w:rsidP="00C0033C" w:rsidRDefault="00602393" w14:paraId="3C98217E" w14:textId="5229F00E">
      <w:pPr>
        <w:pStyle w:val="paragraph"/>
        <w:spacing w:before="0" w:beforeAutospacing="0" w:after="0" w:afterAutospacing="0"/>
        <w:ind w:left="-426"/>
        <w:jc w:val="both"/>
        <w:textAlignment w:val="baseline"/>
        <w:rPr>
          <w:rFonts w:ascii="Arial" w:hAnsi="Arial" w:cs="Arial"/>
          <w:b/>
          <w:bCs/>
        </w:rPr>
      </w:pPr>
      <w:r>
        <w:rPr>
          <w:rFonts w:ascii="Arial" w:hAnsi="Arial" w:cs="Arial"/>
          <w:b/>
          <w:bCs/>
        </w:rPr>
        <w:t>Key Responsibilities</w:t>
      </w:r>
    </w:p>
    <w:p w:rsidR="00376923" w:rsidP="00C0033C" w:rsidRDefault="00376923" w14:paraId="3CEE15A4" w14:textId="77777777">
      <w:pPr>
        <w:pStyle w:val="paragraph"/>
        <w:spacing w:before="0" w:beforeAutospacing="0" w:after="0" w:afterAutospacing="0"/>
        <w:ind w:left="-426"/>
        <w:jc w:val="both"/>
        <w:textAlignment w:val="baseline"/>
        <w:rPr>
          <w:rFonts w:ascii="Arial" w:hAnsi="Arial" w:cs="Arial"/>
          <w:b/>
          <w:bCs/>
        </w:rPr>
      </w:pPr>
    </w:p>
    <w:p w:rsidRPr="00376923" w:rsidR="00376923" w:rsidP="00C0033C" w:rsidRDefault="00376923" w14:paraId="7BDCC2D6" w14:textId="3932AF05">
      <w:pPr>
        <w:pStyle w:val="paragraph"/>
        <w:spacing w:before="0" w:beforeAutospacing="0" w:after="0" w:afterAutospacing="0"/>
        <w:ind w:left="-426"/>
        <w:jc w:val="both"/>
        <w:textAlignment w:val="baseline"/>
        <w:rPr>
          <w:rFonts w:ascii="Arial" w:hAnsi="Arial" w:cs="Arial"/>
        </w:rPr>
      </w:pPr>
      <w:r w:rsidRPr="00376923">
        <w:rPr>
          <w:rFonts w:ascii="Arial" w:hAnsi="Arial" w:cs="Arial"/>
        </w:rPr>
        <w:t>The IT Security Analyst is responsible for protecting the Councils' information assets, systems and services through effective governance, monitoring, risk management and technical assurance. The role leads operational cyber security activities, supports regulatory compliance, promotes a strong security culture and ensures technology solutions are secure, resilient and aligned with organisational objectives</w:t>
      </w:r>
    </w:p>
    <w:p w:rsidR="00376923" w:rsidP="00C0033C" w:rsidRDefault="00376923" w14:paraId="240F1B63" w14:textId="77777777">
      <w:pPr>
        <w:pStyle w:val="paragraph"/>
        <w:spacing w:before="0" w:beforeAutospacing="0" w:after="0" w:afterAutospacing="0"/>
        <w:ind w:left="-426"/>
        <w:jc w:val="both"/>
        <w:textAlignment w:val="baseline"/>
        <w:rPr>
          <w:rFonts w:ascii="Arial" w:hAnsi="Arial" w:cs="Arial"/>
          <w:b/>
          <w:bCs/>
        </w:rPr>
      </w:pPr>
    </w:p>
    <w:p w:rsidR="00B10828" w:rsidP="00C0033C" w:rsidRDefault="00B10828" w14:paraId="30D2ABE2" w14:textId="77777777">
      <w:pPr>
        <w:pStyle w:val="paragraph"/>
        <w:spacing w:before="0" w:beforeAutospacing="0" w:after="0" w:afterAutospacing="0"/>
        <w:ind w:left="-426"/>
        <w:jc w:val="both"/>
        <w:textAlignment w:val="baseline"/>
        <w:rPr>
          <w:rFonts w:ascii="Arial" w:hAnsi="Arial" w:cs="Arial"/>
          <w:b/>
          <w:bCs/>
        </w:rPr>
      </w:pPr>
    </w:p>
    <w:p w:rsidR="00B10828" w:rsidP="00B10828" w:rsidRDefault="00B10828" w14:paraId="63430C4D" w14:textId="77777777">
      <w:pPr>
        <w:pStyle w:val="paragraph"/>
        <w:spacing w:before="0" w:beforeAutospacing="0" w:after="0" w:afterAutospacing="0"/>
        <w:ind w:left="-426"/>
        <w:jc w:val="both"/>
        <w:textAlignment w:val="baseline"/>
        <w:rPr>
          <w:rFonts w:ascii="Arial" w:hAnsi="Arial" w:cs="Arial"/>
          <w:b/>
          <w:bCs/>
        </w:rPr>
      </w:pPr>
      <w:r w:rsidRPr="00161DAC">
        <w:rPr>
          <w:rFonts w:ascii="Arial" w:hAnsi="Arial" w:cs="Arial"/>
          <w:b/>
          <w:bCs/>
        </w:rPr>
        <w:t>SERVICE SPECIFIC DUTIES</w:t>
      </w:r>
    </w:p>
    <w:p w:rsidRPr="00203C03" w:rsidR="00B10828" w:rsidP="00C0033C" w:rsidRDefault="00B10828" w14:paraId="595D16DD" w14:textId="77777777">
      <w:pPr>
        <w:pStyle w:val="paragraph"/>
        <w:spacing w:before="0" w:beforeAutospacing="0" w:after="0" w:afterAutospacing="0"/>
        <w:ind w:left="-426"/>
        <w:jc w:val="both"/>
        <w:textAlignment w:val="baseline"/>
        <w:rPr>
          <w:rFonts w:ascii="Arial" w:hAnsi="Arial" w:cs="Arial"/>
        </w:rPr>
      </w:pPr>
    </w:p>
    <w:p w:rsidRPr="00203C03" w:rsidR="00352AF3" w:rsidP="00352AF3" w:rsidRDefault="00352AF3" w14:paraId="66B4DC11" w14:textId="77777777">
      <w:pPr>
        <w:rPr>
          <w:sz w:val="24"/>
          <w:szCs w:val="24"/>
        </w:rPr>
      </w:pPr>
      <w:r w:rsidRPr="00203C03">
        <w:rPr>
          <w:sz w:val="24"/>
          <w:szCs w:val="24"/>
        </w:rPr>
        <w:t>1. Security Governance, Risk &amp; Compliance (GRC)</w:t>
      </w:r>
    </w:p>
    <w:p w:rsidRPr="00203C03" w:rsidR="00352AF3" w:rsidP="00352AF3" w:rsidRDefault="00352AF3" w14:paraId="436B6293" w14:textId="49F710B4">
      <w:pPr>
        <w:pStyle w:val="ListParagraph"/>
        <w:numPr>
          <w:ilvl w:val="0"/>
          <w:numId w:val="36"/>
        </w:numPr>
        <w:rPr>
          <w:sz w:val="24"/>
          <w:szCs w:val="24"/>
        </w:rPr>
      </w:pPr>
      <w:r w:rsidRPr="00203C03">
        <w:rPr>
          <w:sz w:val="24"/>
          <w:szCs w:val="24"/>
        </w:rPr>
        <w:t>Maintain and improve Information Security policies, standards and procedures.</w:t>
      </w:r>
    </w:p>
    <w:p w:rsidRPr="00203C03" w:rsidR="00352AF3" w:rsidP="00352AF3" w:rsidRDefault="00352AF3" w14:paraId="09B1788C" w14:textId="4BADBFFA">
      <w:pPr>
        <w:pStyle w:val="ListParagraph"/>
        <w:numPr>
          <w:ilvl w:val="0"/>
          <w:numId w:val="36"/>
        </w:numPr>
        <w:rPr>
          <w:sz w:val="24"/>
          <w:szCs w:val="24"/>
        </w:rPr>
      </w:pPr>
      <w:r w:rsidRPr="00203C03">
        <w:rPr>
          <w:sz w:val="24"/>
          <w:szCs w:val="24"/>
        </w:rPr>
        <w:t>Support cyber risk management and maintain the security risk register.</w:t>
      </w:r>
    </w:p>
    <w:p w:rsidRPr="00203C03" w:rsidR="00352AF3" w:rsidP="00352AF3" w:rsidRDefault="00352AF3" w14:paraId="786A4FD9" w14:textId="260BD3F5">
      <w:pPr>
        <w:pStyle w:val="ListParagraph"/>
        <w:numPr>
          <w:ilvl w:val="0"/>
          <w:numId w:val="36"/>
        </w:numPr>
        <w:rPr>
          <w:sz w:val="24"/>
          <w:szCs w:val="24"/>
        </w:rPr>
      </w:pPr>
      <w:r w:rsidRPr="00203C03">
        <w:rPr>
          <w:sz w:val="24"/>
          <w:szCs w:val="24"/>
        </w:rPr>
        <w:t>Assist with Cyber Essentials Plus and audit activity.</w:t>
      </w:r>
    </w:p>
    <w:p w:rsidRPr="00203C03" w:rsidR="00352AF3" w:rsidP="00352AF3" w:rsidRDefault="00352AF3" w14:paraId="2186327E" w14:textId="5BFAA988">
      <w:pPr>
        <w:pStyle w:val="ListParagraph"/>
        <w:numPr>
          <w:ilvl w:val="0"/>
          <w:numId w:val="36"/>
        </w:numPr>
        <w:rPr>
          <w:sz w:val="24"/>
          <w:szCs w:val="24"/>
        </w:rPr>
      </w:pPr>
      <w:r w:rsidRPr="00203C03">
        <w:rPr>
          <w:sz w:val="24"/>
          <w:szCs w:val="24"/>
        </w:rPr>
        <w:t>Provide input into DPIAs and support compliance with UK GDPR.</w:t>
      </w:r>
    </w:p>
    <w:p w:rsidRPr="00203C03" w:rsidR="00352AF3" w:rsidP="00352AF3" w:rsidRDefault="00352AF3" w14:paraId="344BCC96" w14:textId="77777777">
      <w:pPr>
        <w:rPr>
          <w:sz w:val="24"/>
          <w:szCs w:val="24"/>
        </w:rPr>
      </w:pPr>
    </w:p>
    <w:p w:rsidRPr="00203C03" w:rsidR="00352AF3" w:rsidP="00352AF3" w:rsidRDefault="00352AF3" w14:paraId="5AF474E7" w14:textId="77777777">
      <w:pPr>
        <w:rPr>
          <w:sz w:val="24"/>
          <w:szCs w:val="24"/>
        </w:rPr>
      </w:pPr>
      <w:r w:rsidRPr="00203C03">
        <w:rPr>
          <w:sz w:val="24"/>
          <w:szCs w:val="24"/>
        </w:rPr>
        <w:t>2. Security Operations &amp; Incident Response</w:t>
      </w:r>
    </w:p>
    <w:p w:rsidRPr="00203C03" w:rsidR="00352AF3" w:rsidP="00352AF3" w:rsidRDefault="00352AF3" w14:paraId="6F3596A9" w14:textId="47878B24">
      <w:pPr>
        <w:pStyle w:val="ListParagraph"/>
        <w:numPr>
          <w:ilvl w:val="0"/>
          <w:numId w:val="37"/>
        </w:numPr>
        <w:rPr>
          <w:sz w:val="24"/>
          <w:szCs w:val="24"/>
        </w:rPr>
      </w:pPr>
      <w:r w:rsidRPr="00203C03">
        <w:rPr>
          <w:sz w:val="24"/>
          <w:szCs w:val="24"/>
        </w:rPr>
        <w:t>Maintain incident response plans and playbooks.</w:t>
      </w:r>
    </w:p>
    <w:p w:rsidRPr="00203C03" w:rsidR="00352AF3" w:rsidP="00352AF3" w:rsidRDefault="00352AF3" w14:paraId="75E1BBF1" w14:textId="15D64BA3">
      <w:pPr>
        <w:pStyle w:val="ListParagraph"/>
        <w:numPr>
          <w:ilvl w:val="0"/>
          <w:numId w:val="37"/>
        </w:numPr>
        <w:rPr>
          <w:sz w:val="24"/>
          <w:szCs w:val="24"/>
        </w:rPr>
      </w:pPr>
      <w:r w:rsidRPr="00203C03">
        <w:rPr>
          <w:sz w:val="24"/>
          <w:szCs w:val="24"/>
        </w:rPr>
        <w:t>Triage and respond to security alerts.</w:t>
      </w:r>
    </w:p>
    <w:p w:rsidRPr="00203C03" w:rsidR="00352AF3" w:rsidP="00352AF3" w:rsidRDefault="00352AF3" w14:paraId="6FF3F1C7" w14:textId="49714191">
      <w:pPr>
        <w:pStyle w:val="ListParagraph"/>
        <w:numPr>
          <w:ilvl w:val="0"/>
          <w:numId w:val="37"/>
        </w:numPr>
        <w:rPr>
          <w:sz w:val="24"/>
          <w:szCs w:val="24"/>
        </w:rPr>
      </w:pPr>
      <w:r w:rsidRPr="00203C03">
        <w:rPr>
          <w:sz w:val="24"/>
          <w:szCs w:val="24"/>
        </w:rPr>
        <w:t>Coordinate containment, recovery and post-incident reviews.</w:t>
      </w:r>
    </w:p>
    <w:p w:rsidRPr="00203C03" w:rsidR="00352AF3" w:rsidP="00352AF3" w:rsidRDefault="00352AF3" w14:paraId="61ED8478" w14:textId="614067B7">
      <w:pPr>
        <w:pStyle w:val="ListParagraph"/>
        <w:numPr>
          <w:ilvl w:val="0"/>
          <w:numId w:val="37"/>
        </w:numPr>
        <w:rPr>
          <w:sz w:val="24"/>
          <w:szCs w:val="24"/>
        </w:rPr>
      </w:pPr>
      <w:r w:rsidRPr="00203C03">
        <w:rPr>
          <w:sz w:val="24"/>
          <w:szCs w:val="24"/>
        </w:rPr>
        <w:t>Lead vulnerability management and remediation tracking.</w:t>
      </w:r>
    </w:p>
    <w:p w:rsidRPr="00203C03" w:rsidR="00352AF3" w:rsidP="00352AF3" w:rsidRDefault="00352AF3" w14:paraId="5396BDF5" w14:textId="77777777">
      <w:pPr>
        <w:ind w:left="360"/>
        <w:rPr>
          <w:sz w:val="24"/>
          <w:szCs w:val="24"/>
        </w:rPr>
      </w:pPr>
    </w:p>
    <w:p w:rsidRPr="00203C03" w:rsidR="00B10828" w:rsidP="00B10828" w:rsidRDefault="00B10828" w14:paraId="0DD8A29D" w14:textId="77777777">
      <w:pPr>
        <w:rPr>
          <w:rFonts w:cs="Arial"/>
          <w:sz w:val="24"/>
          <w:szCs w:val="24"/>
        </w:rPr>
      </w:pPr>
      <w:r w:rsidRPr="00203C03">
        <w:rPr>
          <w:rFonts w:cs="Arial"/>
          <w:sz w:val="24"/>
          <w:szCs w:val="24"/>
        </w:rPr>
        <w:t>3. Security Architecture &amp; Technical Assurance</w:t>
      </w:r>
    </w:p>
    <w:p w:rsidRPr="00203C03" w:rsidR="00B10828" w:rsidP="008679C4" w:rsidRDefault="008679C4" w14:paraId="4AE3066D" w14:textId="311F414D">
      <w:pPr>
        <w:pStyle w:val="ListParagraph"/>
        <w:numPr>
          <w:ilvl w:val="0"/>
          <w:numId w:val="38"/>
        </w:numPr>
        <w:rPr>
          <w:rFonts w:cs="Arial"/>
          <w:sz w:val="24"/>
          <w:szCs w:val="24"/>
        </w:rPr>
      </w:pPr>
      <w:r w:rsidRPr="00203C03">
        <w:rPr>
          <w:rFonts w:cs="Arial"/>
          <w:sz w:val="24"/>
          <w:szCs w:val="24"/>
        </w:rPr>
        <w:t>P</w:t>
      </w:r>
      <w:r w:rsidRPr="00203C03" w:rsidR="00B10828">
        <w:rPr>
          <w:rFonts w:cs="Arial"/>
          <w:sz w:val="24"/>
          <w:szCs w:val="24"/>
        </w:rPr>
        <w:t>rovide secure-by-design input for new systems and cloud services.</w:t>
      </w:r>
    </w:p>
    <w:p w:rsidRPr="00203C03" w:rsidR="00B10828" w:rsidP="008679C4" w:rsidRDefault="00B10828" w14:paraId="027A4F94" w14:textId="3629D2C3">
      <w:pPr>
        <w:pStyle w:val="ListParagraph"/>
        <w:numPr>
          <w:ilvl w:val="0"/>
          <w:numId w:val="38"/>
        </w:numPr>
        <w:rPr>
          <w:rFonts w:cs="Arial"/>
          <w:sz w:val="24"/>
          <w:szCs w:val="24"/>
        </w:rPr>
      </w:pPr>
      <w:r w:rsidRPr="00203C03">
        <w:rPr>
          <w:rFonts w:cs="Arial"/>
          <w:sz w:val="24"/>
          <w:szCs w:val="24"/>
        </w:rPr>
        <w:t>Advise on IAM, conditional access, MFA, PIM, network security, encryption.</w:t>
      </w:r>
    </w:p>
    <w:p w:rsidRPr="00203C03" w:rsidR="00B10828" w:rsidP="008679C4" w:rsidRDefault="00B10828" w14:paraId="294B9B49" w14:textId="48E22016">
      <w:pPr>
        <w:pStyle w:val="ListParagraph"/>
        <w:numPr>
          <w:ilvl w:val="0"/>
          <w:numId w:val="38"/>
        </w:numPr>
        <w:rPr>
          <w:rFonts w:cs="Arial"/>
          <w:sz w:val="24"/>
          <w:szCs w:val="24"/>
        </w:rPr>
      </w:pPr>
      <w:r w:rsidRPr="00203C03">
        <w:rPr>
          <w:rFonts w:cs="Arial"/>
          <w:sz w:val="24"/>
          <w:szCs w:val="24"/>
        </w:rPr>
        <w:t>Lead supplier assurance and review security evidence.</w:t>
      </w:r>
    </w:p>
    <w:p w:rsidRPr="00203C03" w:rsidR="00B10828" w:rsidP="00B10828" w:rsidRDefault="00B10828" w14:paraId="5491140A" w14:textId="77777777">
      <w:pPr>
        <w:rPr>
          <w:rFonts w:cs="Arial"/>
          <w:sz w:val="24"/>
          <w:szCs w:val="24"/>
        </w:rPr>
      </w:pPr>
    </w:p>
    <w:p w:rsidRPr="00203C03" w:rsidR="00B10828" w:rsidP="00B10828" w:rsidRDefault="00B10828" w14:paraId="5CBAB047" w14:textId="77777777">
      <w:pPr>
        <w:rPr>
          <w:rFonts w:cs="Arial"/>
          <w:sz w:val="24"/>
          <w:szCs w:val="24"/>
        </w:rPr>
      </w:pPr>
      <w:r w:rsidRPr="00203C03">
        <w:rPr>
          <w:rFonts w:cs="Arial"/>
          <w:sz w:val="24"/>
          <w:szCs w:val="24"/>
        </w:rPr>
        <w:t>4. Education, Awareness &amp; Culture</w:t>
      </w:r>
    </w:p>
    <w:p w:rsidRPr="00203C03" w:rsidR="00B10828" w:rsidP="008679C4" w:rsidRDefault="00B10828" w14:paraId="01097C2C" w14:textId="61D880DC">
      <w:pPr>
        <w:pStyle w:val="ListParagraph"/>
        <w:numPr>
          <w:ilvl w:val="0"/>
          <w:numId w:val="39"/>
        </w:numPr>
        <w:rPr>
          <w:rFonts w:cs="Arial"/>
          <w:sz w:val="24"/>
          <w:szCs w:val="24"/>
        </w:rPr>
      </w:pPr>
      <w:r w:rsidRPr="00203C03">
        <w:rPr>
          <w:rFonts w:cs="Arial"/>
          <w:sz w:val="24"/>
          <w:szCs w:val="24"/>
        </w:rPr>
        <w:t>Deliver security awareness and phishing simulation programmes.</w:t>
      </w:r>
    </w:p>
    <w:p w:rsidRPr="00203C03" w:rsidR="00B10828" w:rsidP="008679C4" w:rsidRDefault="00B10828" w14:paraId="63ED586F" w14:textId="717F7571">
      <w:pPr>
        <w:pStyle w:val="ListParagraph"/>
        <w:numPr>
          <w:ilvl w:val="0"/>
          <w:numId w:val="39"/>
        </w:numPr>
        <w:rPr>
          <w:rFonts w:cs="Arial"/>
          <w:sz w:val="24"/>
          <w:szCs w:val="24"/>
        </w:rPr>
      </w:pPr>
      <w:r w:rsidRPr="00203C03">
        <w:rPr>
          <w:rFonts w:cs="Arial"/>
          <w:sz w:val="24"/>
          <w:szCs w:val="24"/>
        </w:rPr>
        <w:t>Promote a positive and pragmatic security culture.</w:t>
      </w:r>
    </w:p>
    <w:p w:rsidR="00B10828" w:rsidP="00B10828" w:rsidRDefault="00B10828" w14:paraId="236679DC" w14:textId="77777777">
      <w:pPr>
        <w:rPr>
          <w:rFonts w:cs="Arial"/>
          <w:sz w:val="24"/>
          <w:szCs w:val="24"/>
        </w:rPr>
      </w:pPr>
    </w:p>
    <w:p w:rsidRPr="00203C03" w:rsidR="00301869" w:rsidP="00B10828" w:rsidRDefault="00301869" w14:paraId="4B0BD88D" w14:textId="77777777">
      <w:pPr>
        <w:rPr>
          <w:rFonts w:cs="Arial"/>
          <w:sz w:val="24"/>
          <w:szCs w:val="24"/>
        </w:rPr>
      </w:pPr>
    </w:p>
    <w:p w:rsidRPr="00203C03" w:rsidR="00B10828" w:rsidP="00B10828" w:rsidRDefault="00B10828" w14:paraId="2D5DC291" w14:textId="77777777">
      <w:pPr>
        <w:rPr>
          <w:rFonts w:cs="Arial"/>
          <w:sz w:val="24"/>
          <w:szCs w:val="24"/>
        </w:rPr>
      </w:pPr>
      <w:r w:rsidRPr="00203C03">
        <w:rPr>
          <w:rFonts w:cs="Arial"/>
          <w:sz w:val="24"/>
          <w:szCs w:val="24"/>
        </w:rPr>
        <w:lastRenderedPageBreak/>
        <w:t>5. Business Continuity &amp; Resilience</w:t>
      </w:r>
    </w:p>
    <w:p w:rsidRPr="00203C03" w:rsidR="00B10828" w:rsidP="008679C4" w:rsidRDefault="00B10828" w14:paraId="00FDFFC2" w14:textId="63B12FBA">
      <w:pPr>
        <w:pStyle w:val="ListParagraph"/>
        <w:numPr>
          <w:ilvl w:val="0"/>
          <w:numId w:val="40"/>
        </w:numPr>
        <w:rPr>
          <w:rFonts w:cs="Arial"/>
          <w:sz w:val="24"/>
          <w:szCs w:val="24"/>
        </w:rPr>
      </w:pPr>
      <w:r w:rsidRPr="00203C03">
        <w:rPr>
          <w:rFonts w:cs="Arial"/>
          <w:sz w:val="24"/>
          <w:szCs w:val="24"/>
        </w:rPr>
        <w:t>Support ICT disaster recovery planning and testing.</w:t>
      </w:r>
    </w:p>
    <w:p w:rsidRPr="00203C03" w:rsidR="00605636" w:rsidP="005D05E5" w:rsidRDefault="00B10828" w14:paraId="2A03DF39" w14:textId="3D56617F">
      <w:pPr>
        <w:pStyle w:val="ListParagraph"/>
        <w:numPr>
          <w:ilvl w:val="0"/>
          <w:numId w:val="40"/>
        </w:numPr>
        <w:rPr>
          <w:sz w:val="24"/>
          <w:szCs w:val="24"/>
        </w:rPr>
      </w:pPr>
      <w:r w:rsidRPr="00203C03">
        <w:rPr>
          <w:rFonts w:cs="Arial"/>
          <w:sz w:val="24"/>
          <w:szCs w:val="24"/>
        </w:rPr>
        <w:t>Ensure critical systems have tested recovery capabilities.</w:t>
      </w:r>
    </w:p>
    <w:bookmarkEnd w:id="0"/>
    <w:p w:rsidRPr="00203C03" w:rsidR="006810FA" w:rsidP="006810FA" w:rsidRDefault="006810FA" w14:paraId="2AE56A93" w14:textId="77777777">
      <w:pPr>
        <w:pStyle w:val="paragraph"/>
        <w:spacing w:before="0" w:beforeAutospacing="0" w:after="0" w:afterAutospacing="0"/>
        <w:ind w:left="-426"/>
        <w:jc w:val="both"/>
        <w:textAlignment w:val="baseline"/>
        <w:rPr>
          <w:rFonts w:ascii="Arial" w:hAnsi="Arial" w:cs="Arial"/>
        </w:rPr>
      </w:pPr>
    </w:p>
    <w:p w:rsidR="00E87DDA" w:rsidP="00D558F4" w:rsidRDefault="00E87DDA" w14:paraId="25965528" w14:textId="77777777">
      <w:pPr>
        <w:rPr>
          <w:rFonts w:cs="Arial"/>
          <w:b/>
          <w:bCs/>
          <w:sz w:val="24"/>
          <w:szCs w:val="24"/>
        </w:rPr>
      </w:pPr>
    </w:p>
    <w:p w:rsidRPr="009627F0" w:rsidR="00281ADB" w:rsidP="00281ADB" w:rsidRDefault="00281ADB" w14:paraId="573354D0" w14:textId="77777777">
      <w:pPr>
        <w:pStyle w:val="ListParagraph"/>
        <w:spacing w:after="0" w:line="240" w:lineRule="auto"/>
        <w:ind w:left="426"/>
        <w:contextualSpacing w:val="0"/>
        <w:rPr>
          <w:rFonts w:cs="Arial"/>
          <w:sz w:val="24"/>
          <w:szCs w:val="24"/>
        </w:rPr>
      </w:pPr>
    </w:p>
    <w:p w:rsidRPr="00EA363C" w:rsidR="007A742A" w:rsidP="00EA363C" w:rsidRDefault="007A742A" w14:paraId="48075556" w14:textId="677C6B13">
      <w:pPr>
        <w:rPr>
          <w:rFonts w:cs="Arial"/>
          <w:sz w:val="24"/>
          <w:szCs w:val="24"/>
        </w:rPr>
      </w:pPr>
      <w:r w:rsidRPr="00EA363C">
        <w:rPr>
          <w:rFonts w:eastAsia="Times New Roman" w:cs="Arial"/>
          <w:b/>
          <w:bCs/>
          <w:sz w:val="24"/>
          <w:szCs w:val="24"/>
        </w:rPr>
        <w:br w:type="page"/>
      </w:r>
    </w:p>
    <w:p w:rsidRPr="00531942" w:rsidR="009E60F9" w:rsidP="00EA363C" w:rsidRDefault="009E60F9" w14:paraId="76F0ABE9" w14:textId="77777777">
      <w:pPr>
        <w:pStyle w:val="ListParagraph"/>
        <w:rPr>
          <w:rFonts w:cs="Arial"/>
          <w:sz w:val="24"/>
          <w:szCs w:val="24"/>
        </w:rPr>
      </w:pPr>
    </w:p>
    <w:p w:rsidRPr="00161DAC" w:rsidR="005015BE" w:rsidP="005015BE" w:rsidRDefault="005015BE" w14:paraId="2452C357" w14:textId="18FD49DD">
      <w:pPr>
        <w:spacing w:after="0" w:line="240" w:lineRule="auto"/>
        <w:jc w:val="center"/>
        <w:rPr>
          <w:rFonts w:eastAsia="Times New Roman" w:cs="Arial"/>
          <w:b/>
          <w:bCs/>
          <w:sz w:val="24"/>
          <w:szCs w:val="24"/>
        </w:rPr>
      </w:pPr>
      <w:r w:rsidRPr="00161DAC">
        <w:rPr>
          <w:rFonts w:eastAsia="Times New Roman" w:cs="Arial"/>
          <w:b/>
          <w:bCs/>
          <w:sz w:val="24"/>
          <w:szCs w:val="24"/>
        </w:rPr>
        <w:t>PERSON SPECIFICATION</w:t>
      </w:r>
    </w:p>
    <w:p w:rsidRPr="00161DAC" w:rsidR="005015BE" w:rsidP="005015BE" w:rsidRDefault="005015BE" w14:paraId="161CA89D" w14:textId="77777777">
      <w:pPr>
        <w:spacing w:after="0" w:line="240" w:lineRule="auto"/>
        <w:jc w:val="center"/>
        <w:rPr>
          <w:rFonts w:eastAsia="Times New Roman" w:cs="Arial"/>
          <w:b/>
          <w:sz w:val="24"/>
          <w:szCs w:val="24"/>
        </w:rPr>
      </w:pPr>
    </w:p>
    <w:tbl>
      <w:tblPr>
        <w:tblW w:w="9900" w:type="dxa"/>
        <w:tblInd w:w="-432"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ook w:val="0000" w:firstRow="0" w:lastRow="0" w:firstColumn="0" w:lastColumn="0" w:noHBand="0" w:noVBand="0"/>
      </w:tblPr>
      <w:tblGrid>
        <w:gridCol w:w="1728"/>
        <w:gridCol w:w="2880"/>
        <w:gridCol w:w="1800"/>
        <w:gridCol w:w="3492"/>
      </w:tblGrid>
      <w:tr w:rsidRPr="00161DAC" w:rsidR="005015BE" w14:paraId="4B4A14CF" w14:textId="77777777">
        <w:tc>
          <w:tcPr>
            <w:tcW w:w="1728" w:type="dxa"/>
          </w:tcPr>
          <w:p w:rsidRPr="00161DAC" w:rsidR="005015BE" w:rsidRDefault="005015BE" w14:paraId="647D57DD" w14:textId="77777777">
            <w:pPr>
              <w:rPr>
                <w:rFonts w:cs="Arial"/>
                <w:b/>
                <w:bCs/>
                <w:sz w:val="24"/>
                <w:szCs w:val="24"/>
              </w:rPr>
            </w:pPr>
            <w:r w:rsidRPr="00161DAC">
              <w:rPr>
                <w:rFonts w:cs="Arial"/>
                <w:b/>
                <w:bCs/>
                <w:sz w:val="24"/>
                <w:szCs w:val="24"/>
              </w:rPr>
              <w:t>Position Title:</w:t>
            </w:r>
          </w:p>
        </w:tc>
        <w:tc>
          <w:tcPr>
            <w:tcW w:w="2880" w:type="dxa"/>
          </w:tcPr>
          <w:p w:rsidRPr="00161DAC" w:rsidR="005015BE" w:rsidRDefault="00AC49C0" w14:paraId="37A0A868" w14:textId="55999945">
            <w:pPr>
              <w:spacing w:after="0" w:line="240" w:lineRule="auto"/>
              <w:rPr>
                <w:rFonts w:eastAsia="Times New Roman" w:cs="Arial"/>
                <w:sz w:val="24"/>
                <w:szCs w:val="24"/>
              </w:rPr>
            </w:pPr>
            <w:r>
              <w:rPr>
                <w:rFonts w:cs="Arial"/>
                <w:sz w:val="24"/>
                <w:szCs w:val="24"/>
              </w:rPr>
              <w:t>IT Security Analyst</w:t>
            </w:r>
          </w:p>
        </w:tc>
        <w:tc>
          <w:tcPr>
            <w:tcW w:w="1800" w:type="dxa"/>
          </w:tcPr>
          <w:p w:rsidRPr="00161DAC" w:rsidR="005015BE" w:rsidRDefault="005015BE" w14:paraId="29695F92" w14:textId="77777777">
            <w:pPr>
              <w:rPr>
                <w:rFonts w:cs="Arial"/>
                <w:b/>
                <w:bCs/>
                <w:sz w:val="24"/>
                <w:szCs w:val="24"/>
              </w:rPr>
            </w:pPr>
            <w:r w:rsidRPr="00161DAC">
              <w:rPr>
                <w:rFonts w:cs="Arial"/>
                <w:b/>
                <w:bCs/>
                <w:sz w:val="24"/>
                <w:szCs w:val="24"/>
              </w:rPr>
              <w:t>Date Prepared:</w:t>
            </w:r>
          </w:p>
        </w:tc>
        <w:tc>
          <w:tcPr>
            <w:tcW w:w="3492" w:type="dxa"/>
          </w:tcPr>
          <w:p w:rsidRPr="00161DAC" w:rsidR="005015BE" w:rsidRDefault="00471293" w14:paraId="4A8429F2" w14:textId="16C59C38">
            <w:pPr>
              <w:rPr>
                <w:rFonts w:cs="Arial"/>
                <w:sz w:val="24"/>
                <w:szCs w:val="24"/>
              </w:rPr>
            </w:pPr>
            <w:r>
              <w:rPr>
                <w:rFonts w:cs="Arial"/>
                <w:sz w:val="24"/>
                <w:szCs w:val="24"/>
              </w:rPr>
              <w:t>September</w:t>
            </w:r>
            <w:r w:rsidR="0084280E">
              <w:rPr>
                <w:rFonts w:cs="Arial"/>
                <w:sz w:val="24"/>
                <w:szCs w:val="24"/>
              </w:rPr>
              <w:t xml:space="preserve"> 202</w:t>
            </w:r>
            <w:r w:rsidR="00E723F4">
              <w:rPr>
                <w:rFonts w:cs="Arial"/>
                <w:sz w:val="24"/>
                <w:szCs w:val="24"/>
              </w:rPr>
              <w:t>6</w:t>
            </w:r>
          </w:p>
        </w:tc>
      </w:tr>
      <w:tr w:rsidRPr="00161DAC" w:rsidR="005015BE" w14:paraId="4FE60DEA" w14:textId="77777777">
        <w:tc>
          <w:tcPr>
            <w:tcW w:w="1728" w:type="dxa"/>
          </w:tcPr>
          <w:p w:rsidRPr="00161DAC" w:rsidR="005015BE" w:rsidRDefault="0092022E" w14:paraId="740D389D" w14:textId="3ACF49F0">
            <w:pPr>
              <w:rPr>
                <w:rFonts w:cs="Arial"/>
                <w:b/>
                <w:bCs/>
                <w:sz w:val="24"/>
                <w:szCs w:val="24"/>
              </w:rPr>
            </w:pPr>
            <w:r w:rsidRPr="00161DAC">
              <w:rPr>
                <w:rFonts w:cs="Arial"/>
                <w:b/>
                <w:bCs/>
                <w:sz w:val="24"/>
                <w:szCs w:val="24"/>
              </w:rPr>
              <w:t>Service</w:t>
            </w:r>
          </w:p>
        </w:tc>
        <w:tc>
          <w:tcPr>
            <w:tcW w:w="2880" w:type="dxa"/>
            <w:tcBorders>
              <w:bottom w:val="single" w:color="auto" w:sz="6" w:space="0"/>
            </w:tcBorders>
          </w:tcPr>
          <w:p w:rsidRPr="00161DAC" w:rsidR="005015BE" w:rsidRDefault="00042DF3" w14:paraId="3A41E30F" w14:textId="4558EB2F">
            <w:pPr>
              <w:spacing w:after="0"/>
              <w:rPr>
                <w:rFonts w:cs="Arial"/>
                <w:sz w:val="24"/>
                <w:szCs w:val="24"/>
              </w:rPr>
            </w:pPr>
            <w:r>
              <w:rPr>
                <w:rFonts w:cs="Arial"/>
                <w:sz w:val="24"/>
                <w:szCs w:val="24"/>
              </w:rPr>
              <w:t>Customer</w:t>
            </w:r>
            <w:r w:rsidR="00F2563D">
              <w:rPr>
                <w:rFonts w:cs="Arial"/>
                <w:sz w:val="24"/>
                <w:szCs w:val="24"/>
              </w:rPr>
              <w:t xml:space="preserve"> and data Insight</w:t>
            </w:r>
          </w:p>
        </w:tc>
        <w:tc>
          <w:tcPr>
            <w:tcW w:w="1800" w:type="dxa"/>
          </w:tcPr>
          <w:p w:rsidRPr="00161DAC" w:rsidR="005015BE" w:rsidRDefault="005015BE" w14:paraId="0CB09264" w14:textId="77777777">
            <w:pPr>
              <w:rPr>
                <w:rFonts w:cs="Arial"/>
                <w:b/>
                <w:bCs/>
                <w:sz w:val="24"/>
                <w:szCs w:val="24"/>
              </w:rPr>
            </w:pPr>
            <w:r w:rsidRPr="00161DAC">
              <w:rPr>
                <w:rFonts w:cs="Arial"/>
                <w:b/>
                <w:bCs/>
                <w:sz w:val="24"/>
                <w:szCs w:val="24"/>
              </w:rPr>
              <w:t>Band:</w:t>
            </w:r>
          </w:p>
        </w:tc>
        <w:tc>
          <w:tcPr>
            <w:tcW w:w="3492" w:type="dxa"/>
          </w:tcPr>
          <w:p w:rsidRPr="00161DAC" w:rsidR="005015BE" w:rsidRDefault="00BF65A3" w14:paraId="6CECB4EE" w14:textId="3188FE02">
            <w:pPr>
              <w:rPr>
                <w:rFonts w:cs="Arial"/>
                <w:sz w:val="24"/>
                <w:szCs w:val="24"/>
              </w:rPr>
            </w:pPr>
            <w:r>
              <w:rPr>
                <w:rFonts w:cs="Arial"/>
                <w:sz w:val="24"/>
                <w:szCs w:val="24"/>
              </w:rPr>
              <w:t xml:space="preserve">Band </w:t>
            </w:r>
            <w:r w:rsidR="00AE4841">
              <w:rPr>
                <w:rFonts w:cs="Arial"/>
                <w:sz w:val="24"/>
                <w:szCs w:val="24"/>
              </w:rPr>
              <w:t>8</w:t>
            </w:r>
            <w:r w:rsidR="008D1762">
              <w:rPr>
                <w:rFonts w:cs="Arial"/>
                <w:sz w:val="24"/>
                <w:szCs w:val="24"/>
              </w:rPr>
              <w:t xml:space="preserve"> </w:t>
            </w:r>
          </w:p>
        </w:tc>
      </w:tr>
      <w:tr w:rsidRPr="00161DAC" w:rsidR="005015BE" w14:paraId="7C899CC8" w14:textId="77777777">
        <w:trPr>
          <w:cantSplit/>
        </w:trPr>
        <w:tc>
          <w:tcPr>
            <w:tcW w:w="9900" w:type="dxa"/>
            <w:gridSpan w:val="4"/>
          </w:tcPr>
          <w:p w:rsidRPr="00161DAC" w:rsidR="005015BE" w:rsidRDefault="005015BE" w14:paraId="5E624F50" w14:textId="1D25A211">
            <w:pPr>
              <w:jc w:val="center"/>
              <w:rPr>
                <w:rFonts w:cs="Arial"/>
                <w:sz w:val="24"/>
                <w:szCs w:val="24"/>
              </w:rPr>
            </w:pPr>
            <w:r w:rsidRPr="00161DAC">
              <w:rPr>
                <w:rFonts w:cs="Arial"/>
                <w:b/>
                <w:bCs/>
                <w:sz w:val="24"/>
                <w:szCs w:val="24"/>
              </w:rPr>
              <w:t>AF= Application Form</w:t>
            </w:r>
            <w:r w:rsidRPr="00161DAC">
              <w:rPr>
                <w:rFonts w:cs="Arial"/>
                <w:sz w:val="24"/>
                <w:szCs w:val="24"/>
              </w:rPr>
              <w:t xml:space="preserve">                   </w:t>
            </w:r>
            <w:r w:rsidRPr="00161DAC">
              <w:rPr>
                <w:rFonts w:cs="Arial"/>
                <w:b/>
                <w:bCs/>
                <w:sz w:val="24"/>
                <w:szCs w:val="24"/>
              </w:rPr>
              <w:t>I = Interview                              T= Test</w:t>
            </w:r>
          </w:p>
        </w:tc>
      </w:tr>
    </w:tbl>
    <w:p w:rsidRPr="00161DAC" w:rsidR="005015BE" w:rsidP="005015BE" w:rsidRDefault="005015BE" w14:paraId="46509400" w14:textId="77777777">
      <w:pPr>
        <w:spacing w:after="0" w:line="240" w:lineRule="auto"/>
        <w:rPr>
          <w:rFonts w:eastAsia="Times New Roman" w:cs="Arial"/>
          <w:sz w:val="24"/>
          <w:szCs w:val="24"/>
        </w:rPr>
      </w:pPr>
    </w:p>
    <w:tbl>
      <w:tblPr>
        <w:tblW w:w="10080" w:type="dxa"/>
        <w:tblInd w:w="-43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720"/>
        <w:gridCol w:w="7447"/>
        <w:gridCol w:w="482"/>
        <w:gridCol w:w="425"/>
        <w:gridCol w:w="1006"/>
      </w:tblGrid>
      <w:tr w:rsidRPr="00161DAC" w:rsidR="005015BE" w:rsidTr="30268E97" w14:paraId="2C1C6C45" w14:textId="77777777">
        <w:trPr>
          <w:cantSplit/>
          <w:trHeight w:val="1431"/>
          <w:tblHeader/>
        </w:trPr>
        <w:tc>
          <w:tcPr>
            <w:tcW w:w="720" w:type="dxa"/>
            <w:tcBorders>
              <w:bottom w:val="single" w:color="auto" w:sz="6" w:space="0"/>
            </w:tcBorders>
            <w:shd w:val="clear" w:color="auto" w:fill="C0C0C0"/>
            <w:tcMar/>
          </w:tcPr>
          <w:p w:rsidRPr="00161DAC" w:rsidR="005015BE" w:rsidRDefault="005015BE" w14:paraId="1C4A9AD8" w14:textId="77777777">
            <w:pPr>
              <w:spacing w:after="0" w:line="240" w:lineRule="auto"/>
              <w:ind w:hanging="108"/>
              <w:rPr>
                <w:rFonts w:eastAsia="Times New Roman" w:cs="Arial"/>
                <w:sz w:val="24"/>
                <w:szCs w:val="24"/>
              </w:rPr>
            </w:pPr>
          </w:p>
        </w:tc>
        <w:tc>
          <w:tcPr>
            <w:tcW w:w="7447" w:type="dxa"/>
            <w:tcBorders>
              <w:bottom w:val="single" w:color="auto" w:sz="6" w:space="0"/>
            </w:tcBorders>
            <w:shd w:val="clear" w:color="auto" w:fill="C0C0C0"/>
            <w:tcMar/>
          </w:tcPr>
          <w:p w:rsidRPr="00161DAC" w:rsidR="005015BE" w:rsidRDefault="005015BE" w14:paraId="752317F3" w14:textId="77777777">
            <w:pPr>
              <w:spacing w:after="0" w:line="240" w:lineRule="auto"/>
              <w:rPr>
                <w:rFonts w:eastAsia="Times New Roman" w:cs="Arial"/>
                <w:b/>
                <w:sz w:val="24"/>
                <w:szCs w:val="24"/>
              </w:rPr>
            </w:pPr>
          </w:p>
          <w:p w:rsidRPr="00161DAC" w:rsidR="005015BE" w:rsidRDefault="005015BE" w14:paraId="5E5AAA0E" w14:textId="77777777">
            <w:pPr>
              <w:spacing w:after="0" w:line="240" w:lineRule="auto"/>
              <w:rPr>
                <w:rFonts w:eastAsia="Times New Roman" w:cs="Arial"/>
                <w:b/>
                <w:bCs/>
                <w:sz w:val="24"/>
                <w:szCs w:val="24"/>
              </w:rPr>
            </w:pPr>
            <w:r w:rsidRPr="00161DAC">
              <w:rPr>
                <w:rFonts w:eastAsia="Times New Roman" w:cs="Arial"/>
                <w:b/>
                <w:bCs/>
                <w:sz w:val="24"/>
                <w:szCs w:val="24"/>
              </w:rPr>
              <w:t>REQUIREMENTS</w:t>
            </w:r>
          </w:p>
        </w:tc>
        <w:tc>
          <w:tcPr>
            <w:tcW w:w="482" w:type="dxa"/>
            <w:tcBorders>
              <w:bottom w:val="single" w:color="auto" w:sz="6" w:space="0"/>
            </w:tcBorders>
            <w:shd w:val="clear" w:color="auto" w:fill="C0C0C0"/>
            <w:tcMar/>
            <w:textDirection w:val="btLr"/>
          </w:tcPr>
          <w:p w:rsidRPr="00161DAC" w:rsidR="005015BE" w:rsidRDefault="005015BE" w14:paraId="573AC0C3" w14:textId="77777777">
            <w:pPr>
              <w:spacing w:after="0" w:line="240" w:lineRule="auto"/>
              <w:ind w:left="113" w:right="113"/>
              <w:rPr>
                <w:rFonts w:eastAsia="Times New Roman" w:cs="Arial"/>
                <w:b/>
                <w:bCs/>
                <w:sz w:val="24"/>
                <w:szCs w:val="24"/>
              </w:rPr>
            </w:pPr>
            <w:r w:rsidRPr="00161DAC">
              <w:rPr>
                <w:rFonts w:eastAsia="Times New Roman" w:cs="Arial"/>
                <w:b/>
                <w:bCs/>
                <w:sz w:val="24"/>
                <w:szCs w:val="24"/>
              </w:rPr>
              <w:t>Essential</w:t>
            </w:r>
          </w:p>
        </w:tc>
        <w:tc>
          <w:tcPr>
            <w:tcW w:w="425" w:type="dxa"/>
            <w:tcBorders>
              <w:bottom w:val="single" w:color="auto" w:sz="6" w:space="0"/>
            </w:tcBorders>
            <w:shd w:val="clear" w:color="auto" w:fill="C0C0C0"/>
            <w:tcMar/>
            <w:textDirection w:val="btLr"/>
          </w:tcPr>
          <w:p w:rsidRPr="00161DAC" w:rsidR="005015BE" w:rsidRDefault="005015BE" w14:paraId="0401E557" w14:textId="77777777">
            <w:pPr>
              <w:spacing w:after="0" w:line="240" w:lineRule="auto"/>
              <w:ind w:left="113" w:right="113"/>
              <w:rPr>
                <w:rFonts w:eastAsia="Times New Roman" w:cs="Arial"/>
                <w:b/>
                <w:bCs/>
                <w:sz w:val="24"/>
                <w:szCs w:val="24"/>
              </w:rPr>
            </w:pPr>
            <w:r w:rsidRPr="00161DAC">
              <w:rPr>
                <w:rFonts w:eastAsia="Times New Roman" w:cs="Arial"/>
                <w:b/>
                <w:bCs/>
                <w:sz w:val="24"/>
                <w:szCs w:val="24"/>
              </w:rPr>
              <w:t>Desirable</w:t>
            </w:r>
          </w:p>
        </w:tc>
        <w:tc>
          <w:tcPr>
            <w:tcW w:w="1006" w:type="dxa"/>
            <w:tcBorders>
              <w:bottom w:val="single" w:color="auto" w:sz="6" w:space="0"/>
            </w:tcBorders>
            <w:shd w:val="clear" w:color="auto" w:fill="C0C0C0"/>
            <w:tcMar/>
            <w:textDirection w:val="btLr"/>
            <w:vAlign w:val="center"/>
          </w:tcPr>
          <w:p w:rsidRPr="00161DAC" w:rsidR="005015BE" w:rsidRDefault="005015BE" w14:paraId="57C7EEAE" w14:textId="77777777">
            <w:pPr>
              <w:spacing w:after="0" w:line="240" w:lineRule="auto"/>
              <w:ind w:left="113" w:right="113"/>
              <w:jc w:val="center"/>
              <w:rPr>
                <w:rFonts w:eastAsia="Times New Roman" w:cs="Arial"/>
                <w:b/>
                <w:bCs/>
                <w:sz w:val="24"/>
                <w:szCs w:val="24"/>
              </w:rPr>
            </w:pPr>
            <w:r w:rsidRPr="00161DAC">
              <w:rPr>
                <w:rFonts w:eastAsia="Times New Roman" w:cs="Arial"/>
                <w:b/>
                <w:bCs/>
                <w:sz w:val="24"/>
                <w:szCs w:val="24"/>
              </w:rPr>
              <w:t>Assessed</w:t>
            </w:r>
          </w:p>
        </w:tc>
      </w:tr>
      <w:tr w:rsidRPr="00161DAC" w:rsidR="005015BE" w:rsidTr="30268E97" w14:paraId="7FCC9782" w14:textId="77777777">
        <w:trPr>
          <w:trHeight w:val="510"/>
        </w:trPr>
        <w:tc>
          <w:tcPr>
            <w:tcW w:w="720" w:type="dxa"/>
            <w:tcBorders>
              <w:top w:val="single" w:color="auto" w:sz="6" w:space="0"/>
              <w:left w:val="single" w:color="auto" w:sz="6" w:space="0"/>
              <w:bottom w:val="single" w:color="auto" w:sz="6" w:space="0"/>
              <w:right w:val="single" w:color="auto" w:sz="6" w:space="0"/>
            </w:tcBorders>
            <w:tcMar/>
            <w:vAlign w:val="center"/>
          </w:tcPr>
          <w:p w:rsidRPr="00161DAC" w:rsidR="005015BE" w:rsidRDefault="005015BE" w14:paraId="59724B7C" w14:textId="77777777">
            <w:pPr>
              <w:spacing w:after="0" w:line="240" w:lineRule="auto"/>
              <w:jc w:val="center"/>
              <w:rPr>
                <w:rFonts w:eastAsia="Times New Roman" w:cs="Arial"/>
                <w:b/>
                <w:bCs/>
                <w:sz w:val="24"/>
                <w:szCs w:val="24"/>
              </w:rPr>
            </w:pPr>
            <w:r w:rsidRPr="00161DAC">
              <w:rPr>
                <w:rFonts w:eastAsia="Times New Roman" w:cs="Arial"/>
                <w:b/>
                <w:bCs/>
                <w:sz w:val="24"/>
                <w:szCs w:val="24"/>
              </w:rPr>
              <w:t>1.</w:t>
            </w:r>
          </w:p>
        </w:tc>
        <w:tc>
          <w:tcPr>
            <w:tcW w:w="7447" w:type="dxa"/>
            <w:tcBorders>
              <w:top w:val="single" w:color="auto" w:sz="6" w:space="0"/>
              <w:left w:val="single" w:color="auto" w:sz="6" w:space="0"/>
              <w:bottom w:val="single" w:color="auto" w:sz="6" w:space="0"/>
              <w:right w:val="single" w:color="auto" w:sz="6" w:space="0"/>
            </w:tcBorders>
            <w:tcMar/>
            <w:vAlign w:val="center"/>
          </w:tcPr>
          <w:p w:rsidRPr="00161DAC" w:rsidR="005015BE" w:rsidRDefault="005015BE" w14:paraId="10C6CBA3" w14:textId="77777777">
            <w:pPr>
              <w:keepNext/>
              <w:spacing w:after="0" w:line="240" w:lineRule="auto"/>
              <w:outlineLvl w:val="1"/>
              <w:rPr>
                <w:rFonts w:eastAsia="Times New Roman" w:cs="Arial"/>
                <w:b/>
                <w:bCs/>
                <w:sz w:val="24"/>
                <w:szCs w:val="24"/>
              </w:rPr>
            </w:pPr>
            <w:r w:rsidRPr="00161DAC">
              <w:rPr>
                <w:rFonts w:eastAsia="Times New Roman" w:cs="Arial"/>
                <w:b/>
                <w:bCs/>
                <w:sz w:val="24"/>
                <w:szCs w:val="24"/>
              </w:rPr>
              <w:t>EXPERIENCE AND KNOWLEDGE</w:t>
            </w:r>
          </w:p>
        </w:tc>
        <w:tc>
          <w:tcPr>
            <w:tcW w:w="482" w:type="dxa"/>
            <w:tcBorders>
              <w:top w:val="single" w:color="auto" w:sz="6" w:space="0"/>
              <w:left w:val="single" w:color="auto" w:sz="6" w:space="0"/>
              <w:bottom w:val="single" w:color="auto" w:sz="6" w:space="0"/>
              <w:right w:val="single" w:color="auto" w:sz="6" w:space="0"/>
            </w:tcBorders>
            <w:tcMar/>
          </w:tcPr>
          <w:p w:rsidRPr="00161DAC" w:rsidR="005015BE" w:rsidRDefault="005015BE" w14:paraId="357EDBCC" w14:textId="77777777">
            <w:pPr>
              <w:jc w:val="center"/>
              <w:rPr>
                <w:rFonts w:cs="Arial"/>
                <w:sz w:val="24"/>
                <w:szCs w:val="24"/>
              </w:rPr>
            </w:pPr>
          </w:p>
        </w:tc>
        <w:tc>
          <w:tcPr>
            <w:tcW w:w="425" w:type="dxa"/>
            <w:tcBorders>
              <w:top w:val="single" w:color="auto" w:sz="6" w:space="0"/>
              <w:left w:val="single" w:color="auto" w:sz="6" w:space="0"/>
              <w:bottom w:val="single" w:color="auto" w:sz="6" w:space="0"/>
              <w:right w:val="single" w:color="auto" w:sz="6" w:space="0"/>
            </w:tcBorders>
            <w:tcMar/>
          </w:tcPr>
          <w:p w:rsidRPr="00161DAC" w:rsidR="005015BE" w:rsidRDefault="005015BE" w14:paraId="5EC2E1B2" w14:textId="77777777">
            <w:pPr>
              <w:jc w:val="center"/>
              <w:rPr>
                <w:rFonts w:cs="Arial"/>
                <w:sz w:val="24"/>
                <w:szCs w:val="24"/>
              </w:rPr>
            </w:pPr>
          </w:p>
        </w:tc>
        <w:tc>
          <w:tcPr>
            <w:tcW w:w="1006" w:type="dxa"/>
            <w:tcBorders>
              <w:top w:val="single" w:color="auto" w:sz="6" w:space="0"/>
              <w:left w:val="single" w:color="auto" w:sz="6" w:space="0"/>
              <w:bottom w:val="single" w:color="auto" w:sz="6" w:space="0"/>
              <w:right w:val="single" w:color="auto" w:sz="6" w:space="0"/>
            </w:tcBorders>
            <w:tcMar/>
          </w:tcPr>
          <w:p w:rsidRPr="00161DAC" w:rsidR="005015BE" w:rsidRDefault="005015BE" w14:paraId="75595987" w14:textId="77777777">
            <w:pPr>
              <w:jc w:val="center"/>
              <w:rPr>
                <w:rFonts w:cs="Arial"/>
                <w:b/>
                <w:sz w:val="24"/>
                <w:szCs w:val="24"/>
              </w:rPr>
            </w:pPr>
          </w:p>
        </w:tc>
      </w:tr>
      <w:tr w:rsidRPr="00161DAC" w:rsidR="005C3BB9" w:rsidTr="30268E97" w14:paraId="2A38F4C0" w14:textId="77777777">
        <w:trPr>
          <w:trHeight w:val="567"/>
        </w:trPr>
        <w:tc>
          <w:tcPr>
            <w:tcW w:w="720" w:type="dxa"/>
            <w:tcBorders>
              <w:top w:val="single" w:color="auto" w:sz="6" w:space="0"/>
              <w:left w:val="single" w:color="auto" w:sz="6" w:space="0"/>
              <w:bottom w:val="single" w:color="auto" w:sz="6" w:space="0"/>
              <w:right w:val="single" w:color="auto" w:sz="6" w:space="0"/>
            </w:tcBorders>
            <w:tcMar/>
            <w:vAlign w:val="center"/>
          </w:tcPr>
          <w:p w:rsidRPr="00161DAC" w:rsidR="005C3BB9" w:rsidP="005C3BB9" w:rsidRDefault="005C3BB9" w14:paraId="66DD6603" w14:textId="77777777">
            <w:pPr>
              <w:spacing w:after="0" w:line="240" w:lineRule="auto"/>
              <w:jc w:val="center"/>
              <w:rPr>
                <w:rFonts w:eastAsia="Times New Roman" w:cs="Arial"/>
                <w:sz w:val="24"/>
                <w:szCs w:val="24"/>
              </w:rPr>
            </w:pPr>
            <w:r w:rsidRPr="00161DAC">
              <w:rPr>
                <w:rFonts w:eastAsia="Times New Roman" w:cs="Arial"/>
                <w:sz w:val="24"/>
                <w:szCs w:val="24"/>
              </w:rPr>
              <w:t>1.1</w:t>
            </w:r>
          </w:p>
        </w:tc>
        <w:tc>
          <w:tcPr>
            <w:tcW w:w="7447" w:type="dxa"/>
            <w:tcBorders>
              <w:top w:val="single" w:color="auto" w:sz="6" w:space="0"/>
              <w:left w:val="single" w:color="auto" w:sz="6" w:space="0"/>
              <w:bottom w:val="single" w:color="auto" w:sz="6" w:space="0"/>
              <w:right w:val="single" w:color="auto" w:sz="6" w:space="0"/>
            </w:tcBorders>
            <w:tcMar/>
            <w:vAlign w:val="center"/>
          </w:tcPr>
          <w:p w:rsidRPr="00E235AB" w:rsidR="005C3BB9" w:rsidP="005C3BB9" w:rsidRDefault="005C3BB9" w14:paraId="569F70CF" w14:textId="11F523BB">
            <w:pPr>
              <w:spacing w:after="0"/>
              <w:rPr>
                <w:rFonts w:cs="Arial"/>
                <w:sz w:val="24"/>
                <w:szCs w:val="24"/>
              </w:rPr>
            </w:pPr>
            <w:r w:rsidRPr="00EE35A8">
              <w:t>Experience of cyber security operations, including incident detection, investigation and response.</w:t>
            </w:r>
          </w:p>
        </w:tc>
        <w:tc>
          <w:tcPr>
            <w:tcW w:w="482" w:type="dxa"/>
            <w:tcBorders>
              <w:top w:val="single" w:color="auto" w:sz="6" w:space="0"/>
              <w:left w:val="single" w:color="auto" w:sz="6" w:space="0"/>
              <w:bottom w:val="single" w:color="auto" w:sz="6" w:space="0"/>
              <w:right w:val="single" w:color="auto" w:sz="6" w:space="0"/>
            </w:tcBorders>
            <w:tcMar/>
            <w:vAlign w:val="center"/>
          </w:tcPr>
          <w:p w:rsidRPr="00161DAC" w:rsidR="005C3BB9" w:rsidP="005C3BB9" w:rsidRDefault="005C3BB9" w14:paraId="3DB7885F" w14:textId="77777777">
            <w:pPr>
              <w:spacing w:after="0"/>
              <w:jc w:val="center"/>
              <w:rPr>
                <w:rFonts w:cs="Arial"/>
                <w:sz w:val="24"/>
                <w:szCs w:val="24"/>
              </w:rPr>
            </w:pPr>
            <w:r w:rsidRPr="00161DAC">
              <w:rPr>
                <w:rFonts w:ascii="Wingdings" w:hAnsi="Wingdings" w:eastAsia="Wingdings" w:cs="Wingdings"/>
                <w:sz w:val="24"/>
                <w:szCs w:val="24"/>
              </w:rPr>
              <w:t>ü</w:t>
            </w:r>
          </w:p>
        </w:tc>
        <w:tc>
          <w:tcPr>
            <w:tcW w:w="425" w:type="dxa"/>
            <w:tcBorders>
              <w:top w:val="single" w:color="auto" w:sz="6" w:space="0"/>
              <w:left w:val="single" w:color="auto" w:sz="6" w:space="0"/>
              <w:bottom w:val="single" w:color="auto" w:sz="6" w:space="0"/>
              <w:right w:val="single" w:color="auto" w:sz="6" w:space="0"/>
            </w:tcBorders>
            <w:tcMar/>
            <w:vAlign w:val="center"/>
          </w:tcPr>
          <w:p w:rsidRPr="00161DAC" w:rsidR="005C3BB9" w:rsidP="005C3BB9" w:rsidRDefault="005C3BB9" w14:paraId="44F76FD1" w14:textId="77777777">
            <w:pPr>
              <w:spacing w:after="0"/>
              <w:jc w:val="center"/>
              <w:rPr>
                <w:rFonts w:cs="Arial"/>
                <w:sz w:val="24"/>
                <w:szCs w:val="24"/>
              </w:rPr>
            </w:pPr>
          </w:p>
        </w:tc>
        <w:tc>
          <w:tcPr>
            <w:tcW w:w="1006" w:type="dxa"/>
            <w:tcBorders>
              <w:top w:val="single" w:color="auto" w:sz="6" w:space="0"/>
              <w:left w:val="single" w:color="auto" w:sz="6" w:space="0"/>
              <w:bottom w:val="single" w:color="auto" w:sz="6" w:space="0"/>
              <w:right w:val="single" w:color="auto" w:sz="6" w:space="0"/>
            </w:tcBorders>
            <w:tcMar/>
            <w:vAlign w:val="center"/>
          </w:tcPr>
          <w:p w:rsidRPr="00161DAC" w:rsidR="005C3BB9" w:rsidP="005C3BB9" w:rsidRDefault="005C3BB9" w14:paraId="63896D74" w14:textId="77777777">
            <w:pPr>
              <w:spacing w:after="0"/>
              <w:rPr>
                <w:rFonts w:cs="Arial"/>
                <w:b/>
                <w:bCs/>
                <w:sz w:val="24"/>
                <w:szCs w:val="24"/>
              </w:rPr>
            </w:pPr>
            <w:r w:rsidRPr="00161DAC">
              <w:rPr>
                <w:rFonts w:cs="Arial"/>
                <w:b/>
                <w:bCs/>
                <w:sz w:val="24"/>
                <w:szCs w:val="24"/>
              </w:rPr>
              <w:t>AF/I/T</w:t>
            </w:r>
          </w:p>
        </w:tc>
      </w:tr>
      <w:tr w:rsidRPr="00161DAC" w:rsidR="005C3BB9" w:rsidTr="30268E97" w14:paraId="4949D7A3" w14:textId="77777777">
        <w:trPr>
          <w:trHeight w:val="567"/>
        </w:trPr>
        <w:tc>
          <w:tcPr>
            <w:tcW w:w="720" w:type="dxa"/>
            <w:tcBorders>
              <w:top w:val="single" w:color="auto" w:sz="6" w:space="0"/>
              <w:left w:val="single" w:color="auto" w:sz="6" w:space="0"/>
              <w:bottom w:val="single" w:color="auto" w:sz="6" w:space="0"/>
              <w:right w:val="single" w:color="auto" w:sz="6" w:space="0"/>
            </w:tcBorders>
            <w:tcMar/>
            <w:vAlign w:val="center"/>
          </w:tcPr>
          <w:p w:rsidRPr="00161DAC" w:rsidR="005C3BB9" w:rsidP="005C3BB9" w:rsidRDefault="005C3BB9" w14:paraId="2DE32B85" w14:textId="457E37F2">
            <w:pPr>
              <w:spacing w:after="0" w:line="240" w:lineRule="auto"/>
              <w:jc w:val="center"/>
              <w:rPr>
                <w:rFonts w:eastAsia="Times New Roman" w:cs="Arial"/>
                <w:sz w:val="24"/>
                <w:szCs w:val="24"/>
              </w:rPr>
            </w:pPr>
            <w:r w:rsidRPr="00161DAC">
              <w:rPr>
                <w:rFonts w:eastAsia="Times New Roman" w:cs="Arial"/>
                <w:sz w:val="24"/>
                <w:szCs w:val="24"/>
              </w:rPr>
              <w:t>1.2</w:t>
            </w:r>
          </w:p>
        </w:tc>
        <w:tc>
          <w:tcPr>
            <w:tcW w:w="7447" w:type="dxa"/>
            <w:tcBorders>
              <w:top w:val="single" w:color="auto" w:sz="6" w:space="0"/>
              <w:left w:val="single" w:color="auto" w:sz="6" w:space="0"/>
              <w:bottom w:val="single" w:color="auto" w:sz="6" w:space="0"/>
              <w:right w:val="single" w:color="auto" w:sz="6" w:space="0"/>
            </w:tcBorders>
            <w:tcMar/>
            <w:vAlign w:val="center"/>
          </w:tcPr>
          <w:p w:rsidRPr="00E235AB" w:rsidR="005C3BB9" w:rsidP="005C3BB9" w:rsidRDefault="005C3BB9" w14:paraId="7F096A13" w14:textId="04687462">
            <w:pPr>
              <w:spacing w:after="0"/>
              <w:rPr>
                <w:rFonts w:cs="Arial"/>
                <w:sz w:val="24"/>
                <w:szCs w:val="24"/>
              </w:rPr>
            </w:pPr>
            <w:r w:rsidRPr="00EE35A8">
              <w:t>Experience of vulnerability management, remediation tracking and security assurance activities.</w:t>
            </w:r>
          </w:p>
        </w:tc>
        <w:tc>
          <w:tcPr>
            <w:tcW w:w="482" w:type="dxa"/>
            <w:tcBorders>
              <w:top w:val="single" w:color="auto" w:sz="6" w:space="0"/>
              <w:left w:val="single" w:color="auto" w:sz="6" w:space="0"/>
              <w:bottom w:val="single" w:color="auto" w:sz="6" w:space="0"/>
              <w:right w:val="single" w:color="auto" w:sz="6" w:space="0"/>
            </w:tcBorders>
            <w:tcMar/>
            <w:vAlign w:val="center"/>
          </w:tcPr>
          <w:p w:rsidRPr="00161DAC" w:rsidR="005C3BB9" w:rsidP="005C3BB9" w:rsidRDefault="005C3BB9" w14:paraId="27375629" w14:textId="0E09BC56">
            <w:pPr>
              <w:spacing w:after="0"/>
              <w:jc w:val="center"/>
              <w:rPr>
                <w:rFonts w:ascii="Wingdings" w:hAnsi="Wingdings" w:eastAsia="Wingdings" w:cs="Wingdings"/>
                <w:sz w:val="24"/>
                <w:szCs w:val="24"/>
              </w:rPr>
            </w:pPr>
            <w:r w:rsidRPr="00161DAC">
              <w:rPr>
                <w:rFonts w:ascii="Wingdings" w:hAnsi="Wingdings" w:eastAsia="Wingdings" w:cs="Wingdings"/>
                <w:sz w:val="24"/>
                <w:szCs w:val="24"/>
              </w:rPr>
              <w:t>ü</w:t>
            </w:r>
          </w:p>
        </w:tc>
        <w:tc>
          <w:tcPr>
            <w:tcW w:w="425" w:type="dxa"/>
            <w:tcBorders>
              <w:top w:val="single" w:color="auto" w:sz="6" w:space="0"/>
              <w:left w:val="single" w:color="auto" w:sz="6" w:space="0"/>
              <w:bottom w:val="single" w:color="auto" w:sz="6" w:space="0"/>
              <w:right w:val="single" w:color="auto" w:sz="6" w:space="0"/>
            </w:tcBorders>
            <w:tcMar/>
            <w:vAlign w:val="center"/>
          </w:tcPr>
          <w:p w:rsidRPr="00161DAC" w:rsidR="005C3BB9" w:rsidP="005C3BB9" w:rsidRDefault="005C3BB9" w14:paraId="10F13518" w14:textId="77777777">
            <w:pPr>
              <w:spacing w:after="0"/>
              <w:jc w:val="center"/>
              <w:rPr>
                <w:rFonts w:cs="Arial"/>
                <w:sz w:val="24"/>
                <w:szCs w:val="24"/>
              </w:rPr>
            </w:pPr>
          </w:p>
        </w:tc>
        <w:tc>
          <w:tcPr>
            <w:tcW w:w="1006" w:type="dxa"/>
            <w:tcBorders>
              <w:top w:val="single" w:color="auto" w:sz="6" w:space="0"/>
              <w:left w:val="single" w:color="auto" w:sz="6" w:space="0"/>
              <w:bottom w:val="single" w:color="auto" w:sz="6" w:space="0"/>
              <w:right w:val="single" w:color="auto" w:sz="6" w:space="0"/>
            </w:tcBorders>
            <w:tcMar/>
            <w:vAlign w:val="center"/>
          </w:tcPr>
          <w:p w:rsidRPr="00161DAC" w:rsidR="005C3BB9" w:rsidP="005C3BB9" w:rsidRDefault="005C3BB9" w14:paraId="108E972A" w14:textId="268AF394">
            <w:pPr>
              <w:spacing w:after="0"/>
              <w:rPr>
                <w:rFonts w:cs="Arial"/>
                <w:b/>
                <w:bCs/>
                <w:sz w:val="24"/>
                <w:szCs w:val="24"/>
              </w:rPr>
            </w:pPr>
            <w:r w:rsidRPr="00161DAC">
              <w:rPr>
                <w:rFonts w:cs="Arial"/>
                <w:b/>
                <w:bCs/>
                <w:sz w:val="24"/>
                <w:szCs w:val="24"/>
              </w:rPr>
              <w:t>AF/I/T</w:t>
            </w:r>
          </w:p>
        </w:tc>
      </w:tr>
      <w:tr w:rsidRPr="00161DAC" w:rsidR="005C3BB9" w:rsidTr="30268E97" w14:paraId="10612BE1" w14:textId="77777777">
        <w:trPr>
          <w:trHeight w:val="567"/>
        </w:trPr>
        <w:tc>
          <w:tcPr>
            <w:tcW w:w="720" w:type="dxa"/>
            <w:tcBorders>
              <w:top w:val="single" w:color="auto" w:sz="6" w:space="0"/>
              <w:left w:val="single" w:color="auto" w:sz="6" w:space="0"/>
              <w:bottom w:val="single" w:color="auto" w:sz="6" w:space="0"/>
              <w:right w:val="single" w:color="auto" w:sz="6" w:space="0"/>
            </w:tcBorders>
            <w:tcMar/>
            <w:vAlign w:val="center"/>
          </w:tcPr>
          <w:p w:rsidRPr="00161DAC" w:rsidR="005C3BB9" w:rsidP="005C3BB9" w:rsidRDefault="005C3BB9" w14:paraId="2E91099B" w14:textId="0793313F">
            <w:pPr>
              <w:spacing w:after="0" w:line="240" w:lineRule="auto"/>
              <w:jc w:val="center"/>
              <w:rPr>
                <w:rFonts w:eastAsia="Times New Roman" w:cs="Arial"/>
                <w:sz w:val="24"/>
                <w:szCs w:val="24"/>
              </w:rPr>
            </w:pPr>
            <w:r w:rsidRPr="00161DAC">
              <w:rPr>
                <w:rFonts w:eastAsia="Times New Roman" w:cs="Arial"/>
                <w:sz w:val="24"/>
                <w:szCs w:val="24"/>
              </w:rPr>
              <w:t>1.3</w:t>
            </w:r>
          </w:p>
        </w:tc>
        <w:tc>
          <w:tcPr>
            <w:tcW w:w="7447" w:type="dxa"/>
            <w:tcBorders>
              <w:top w:val="single" w:color="auto" w:sz="6" w:space="0"/>
              <w:left w:val="single" w:color="auto" w:sz="6" w:space="0"/>
              <w:bottom w:val="single" w:color="auto" w:sz="6" w:space="0"/>
              <w:right w:val="single" w:color="auto" w:sz="6" w:space="0"/>
            </w:tcBorders>
            <w:tcMar/>
            <w:vAlign w:val="center"/>
          </w:tcPr>
          <w:p w:rsidR="005C3BB9" w:rsidP="005C3BB9" w:rsidRDefault="005C3BB9" w14:paraId="0D2A58C7" w14:textId="364596F7">
            <w:pPr>
              <w:spacing w:after="0"/>
              <w:rPr>
                <w:rFonts w:cs="Arial"/>
                <w:sz w:val="24"/>
                <w:szCs w:val="24"/>
              </w:rPr>
            </w:pPr>
            <w:r w:rsidRPr="00EE35A8">
              <w:t>Experience of administering and securing Microsoft 365 and Azure environments, including Conditional Access, MFA and Entra ID.</w:t>
            </w:r>
          </w:p>
        </w:tc>
        <w:tc>
          <w:tcPr>
            <w:tcW w:w="482" w:type="dxa"/>
            <w:tcBorders>
              <w:top w:val="single" w:color="auto" w:sz="6" w:space="0"/>
              <w:left w:val="single" w:color="auto" w:sz="6" w:space="0"/>
              <w:bottom w:val="single" w:color="auto" w:sz="6" w:space="0"/>
              <w:right w:val="single" w:color="auto" w:sz="6" w:space="0"/>
            </w:tcBorders>
            <w:tcMar/>
            <w:vAlign w:val="center"/>
          </w:tcPr>
          <w:p w:rsidRPr="00161DAC" w:rsidR="005C3BB9" w:rsidP="005C3BB9" w:rsidRDefault="005C3BB9" w14:paraId="2C9C7920" w14:textId="2EF42348">
            <w:pPr>
              <w:spacing w:after="0"/>
              <w:jc w:val="center"/>
              <w:rPr>
                <w:rFonts w:ascii="Wingdings" w:hAnsi="Wingdings" w:eastAsia="Wingdings" w:cs="Wingdings"/>
                <w:sz w:val="24"/>
                <w:szCs w:val="24"/>
              </w:rPr>
            </w:pPr>
            <w:r w:rsidRPr="00161DAC">
              <w:rPr>
                <w:rFonts w:ascii="Wingdings" w:hAnsi="Wingdings" w:eastAsia="Wingdings" w:cs="Wingdings"/>
                <w:sz w:val="24"/>
                <w:szCs w:val="24"/>
              </w:rPr>
              <w:t>ü</w:t>
            </w:r>
          </w:p>
        </w:tc>
        <w:tc>
          <w:tcPr>
            <w:tcW w:w="425" w:type="dxa"/>
            <w:tcBorders>
              <w:top w:val="single" w:color="auto" w:sz="6" w:space="0"/>
              <w:left w:val="single" w:color="auto" w:sz="6" w:space="0"/>
              <w:bottom w:val="single" w:color="auto" w:sz="6" w:space="0"/>
              <w:right w:val="single" w:color="auto" w:sz="6" w:space="0"/>
            </w:tcBorders>
            <w:tcMar/>
            <w:vAlign w:val="center"/>
          </w:tcPr>
          <w:p w:rsidRPr="00161DAC" w:rsidR="005C3BB9" w:rsidP="005C3BB9" w:rsidRDefault="005C3BB9" w14:paraId="09DF8843" w14:textId="77777777">
            <w:pPr>
              <w:spacing w:after="0"/>
              <w:jc w:val="center"/>
              <w:rPr>
                <w:rFonts w:cs="Arial"/>
                <w:sz w:val="24"/>
                <w:szCs w:val="24"/>
              </w:rPr>
            </w:pPr>
          </w:p>
        </w:tc>
        <w:tc>
          <w:tcPr>
            <w:tcW w:w="1006" w:type="dxa"/>
            <w:tcBorders>
              <w:top w:val="single" w:color="auto" w:sz="6" w:space="0"/>
              <w:left w:val="single" w:color="auto" w:sz="6" w:space="0"/>
              <w:bottom w:val="single" w:color="auto" w:sz="6" w:space="0"/>
              <w:right w:val="single" w:color="auto" w:sz="6" w:space="0"/>
            </w:tcBorders>
            <w:tcMar/>
            <w:vAlign w:val="center"/>
          </w:tcPr>
          <w:p w:rsidRPr="00161DAC" w:rsidR="005C3BB9" w:rsidP="005C3BB9" w:rsidRDefault="005C3BB9" w14:paraId="5F7B1854" w14:textId="66FA54ED">
            <w:pPr>
              <w:spacing w:after="0"/>
              <w:rPr>
                <w:rFonts w:cs="Arial"/>
                <w:b/>
                <w:bCs/>
                <w:sz w:val="24"/>
                <w:szCs w:val="24"/>
              </w:rPr>
            </w:pPr>
            <w:r w:rsidRPr="00161DAC">
              <w:rPr>
                <w:rFonts w:cs="Arial"/>
                <w:b/>
                <w:bCs/>
                <w:sz w:val="24"/>
                <w:szCs w:val="24"/>
              </w:rPr>
              <w:t>AF/I/T</w:t>
            </w:r>
          </w:p>
        </w:tc>
      </w:tr>
      <w:tr w:rsidRPr="00161DAC" w:rsidR="005C3BB9" w:rsidTr="30268E97" w14:paraId="7D31063E" w14:textId="77777777">
        <w:trPr>
          <w:trHeight w:val="567"/>
        </w:trPr>
        <w:tc>
          <w:tcPr>
            <w:tcW w:w="720" w:type="dxa"/>
            <w:tcBorders>
              <w:top w:val="single" w:color="auto" w:sz="6" w:space="0"/>
              <w:left w:val="single" w:color="auto" w:sz="6" w:space="0"/>
              <w:bottom w:val="single" w:color="auto" w:sz="6" w:space="0"/>
              <w:right w:val="single" w:color="auto" w:sz="6" w:space="0"/>
            </w:tcBorders>
            <w:tcMar/>
            <w:vAlign w:val="center"/>
          </w:tcPr>
          <w:p w:rsidRPr="00161DAC" w:rsidR="005C3BB9" w:rsidP="005C3BB9" w:rsidRDefault="005C3BB9" w14:paraId="66123C05" w14:textId="68534D6C">
            <w:pPr>
              <w:spacing w:after="0" w:line="240" w:lineRule="auto"/>
              <w:jc w:val="center"/>
              <w:rPr>
                <w:rFonts w:eastAsia="Times New Roman" w:cs="Arial"/>
                <w:sz w:val="24"/>
                <w:szCs w:val="24"/>
              </w:rPr>
            </w:pPr>
            <w:r w:rsidRPr="00161DAC">
              <w:rPr>
                <w:rFonts w:eastAsia="Times New Roman" w:cs="Arial"/>
                <w:sz w:val="24"/>
                <w:szCs w:val="24"/>
              </w:rPr>
              <w:t>1.4</w:t>
            </w:r>
          </w:p>
        </w:tc>
        <w:tc>
          <w:tcPr>
            <w:tcW w:w="7447" w:type="dxa"/>
            <w:tcBorders>
              <w:top w:val="single" w:color="auto" w:sz="6" w:space="0"/>
              <w:left w:val="single" w:color="auto" w:sz="6" w:space="0"/>
              <w:bottom w:val="single" w:color="auto" w:sz="6" w:space="0"/>
              <w:right w:val="single" w:color="auto" w:sz="6" w:space="0"/>
            </w:tcBorders>
            <w:tcMar/>
            <w:vAlign w:val="center"/>
          </w:tcPr>
          <w:p w:rsidRPr="00E235AB" w:rsidR="005C3BB9" w:rsidP="005C3BB9" w:rsidRDefault="005C3BB9" w14:paraId="64957696" w14:textId="26BD4086">
            <w:pPr>
              <w:spacing w:after="0"/>
              <w:rPr>
                <w:rFonts w:cs="Arial"/>
                <w:sz w:val="24"/>
                <w:szCs w:val="24"/>
              </w:rPr>
            </w:pPr>
            <w:r w:rsidRPr="00EE35A8">
              <w:t>Experience of implementing and maintaining security policies, standards and procedures.</w:t>
            </w:r>
          </w:p>
        </w:tc>
        <w:tc>
          <w:tcPr>
            <w:tcW w:w="482" w:type="dxa"/>
            <w:tcBorders>
              <w:top w:val="single" w:color="auto" w:sz="6" w:space="0"/>
              <w:left w:val="single" w:color="auto" w:sz="6" w:space="0"/>
              <w:bottom w:val="single" w:color="auto" w:sz="6" w:space="0"/>
              <w:right w:val="single" w:color="auto" w:sz="6" w:space="0"/>
            </w:tcBorders>
            <w:tcMar/>
            <w:vAlign w:val="center"/>
          </w:tcPr>
          <w:p w:rsidRPr="00161DAC" w:rsidR="005C3BB9" w:rsidP="005C3BB9" w:rsidRDefault="005C3BB9" w14:paraId="54F35279" w14:textId="77777777">
            <w:pPr>
              <w:spacing w:after="0"/>
              <w:jc w:val="center"/>
              <w:rPr>
                <w:rFonts w:cs="Arial"/>
                <w:sz w:val="24"/>
                <w:szCs w:val="24"/>
              </w:rPr>
            </w:pPr>
            <w:r w:rsidRPr="00161DAC">
              <w:rPr>
                <w:rFonts w:ascii="Wingdings" w:hAnsi="Wingdings" w:eastAsia="Wingdings" w:cs="Wingdings"/>
                <w:sz w:val="24"/>
                <w:szCs w:val="24"/>
              </w:rPr>
              <w:t>ü</w:t>
            </w:r>
          </w:p>
        </w:tc>
        <w:tc>
          <w:tcPr>
            <w:tcW w:w="425" w:type="dxa"/>
            <w:tcBorders>
              <w:top w:val="single" w:color="auto" w:sz="6" w:space="0"/>
              <w:left w:val="single" w:color="auto" w:sz="6" w:space="0"/>
              <w:bottom w:val="single" w:color="auto" w:sz="6" w:space="0"/>
              <w:right w:val="single" w:color="auto" w:sz="6" w:space="0"/>
            </w:tcBorders>
            <w:tcMar/>
            <w:vAlign w:val="center"/>
          </w:tcPr>
          <w:p w:rsidRPr="00161DAC" w:rsidR="005C3BB9" w:rsidP="005C3BB9" w:rsidRDefault="005C3BB9" w14:paraId="15AFE113" w14:textId="77777777">
            <w:pPr>
              <w:spacing w:after="0"/>
              <w:jc w:val="center"/>
              <w:rPr>
                <w:rFonts w:cs="Arial"/>
                <w:sz w:val="24"/>
                <w:szCs w:val="24"/>
              </w:rPr>
            </w:pPr>
          </w:p>
        </w:tc>
        <w:tc>
          <w:tcPr>
            <w:tcW w:w="1006" w:type="dxa"/>
            <w:tcBorders>
              <w:top w:val="single" w:color="auto" w:sz="6" w:space="0"/>
              <w:left w:val="single" w:color="auto" w:sz="6" w:space="0"/>
              <w:bottom w:val="single" w:color="auto" w:sz="6" w:space="0"/>
              <w:right w:val="single" w:color="auto" w:sz="6" w:space="0"/>
            </w:tcBorders>
            <w:tcMar/>
            <w:vAlign w:val="center"/>
          </w:tcPr>
          <w:p w:rsidRPr="00161DAC" w:rsidR="005C3BB9" w:rsidP="005C3BB9" w:rsidRDefault="005C3BB9" w14:paraId="175A45B6" w14:textId="77777777">
            <w:pPr>
              <w:spacing w:after="0"/>
              <w:rPr>
                <w:rFonts w:cs="Arial"/>
                <w:b/>
                <w:bCs/>
                <w:sz w:val="24"/>
                <w:szCs w:val="24"/>
              </w:rPr>
            </w:pPr>
            <w:r w:rsidRPr="00161DAC">
              <w:rPr>
                <w:rFonts w:cs="Arial"/>
                <w:b/>
                <w:bCs/>
                <w:sz w:val="24"/>
                <w:szCs w:val="24"/>
              </w:rPr>
              <w:t>AF/I/T</w:t>
            </w:r>
          </w:p>
        </w:tc>
      </w:tr>
      <w:tr w:rsidRPr="00161DAC" w:rsidR="005C3BB9" w:rsidTr="30268E97" w14:paraId="7C7D0821" w14:textId="77777777">
        <w:trPr>
          <w:trHeight w:val="567"/>
        </w:trPr>
        <w:tc>
          <w:tcPr>
            <w:tcW w:w="720" w:type="dxa"/>
            <w:tcBorders>
              <w:top w:val="single" w:color="auto" w:sz="6" w:space="0"/>
              <w:left w:val="single" w:color="auto" w:sz="6" w:space="0"/>
              <w:bottom w:val="single" w:color="auto" w:sz="6" w:space="0"/>
              <w:right w:val="single" w:color="auto" w:sz="6" w:space="0"/>
            </w:tcBorders>
            <w:tcMar/>
            <w:vAlign w:val="center"/>
          </w:tcPr>
          <w:p w:rsidRPr="00161DAC" w:rsidR="005C3BB9" w:rsidP="005C3BB9" w:rsidRDefault="005C3BB9" w14:paraId="5CC98264" w14:textId="20F01C0A">
            <w:pPr>
              <w:spacing w:after="0" w:line="240" w:lineRule="auto"/>
              <w:jc w:val="center"/>
              <w:rPr>
                <w:rFonts w:eastAsia="Times New Roman" w:cs="Arial"/>
                <w:sz w:val="24"/>
                <w:szCs w:val="24"/>
              </w:rPr>
            </w:pPr>
            <w:r w:rsidRPr="00161DAC">
              <w:rPr>
                <w:rFonts w:eastAsia="Times New Roman" w:cs="Arial"/>
                <w:sz w:val="24"/>
                <w:szCs w:val="24"/>
              </w:rPr>
              <w:t>1.5</w:t>
            </w:r>
          </w:p>
        </w:tc>
        <w:tc>
          <w:tcPr>
            <w:tcW w:w="7447" w:type="dxa"/>
            <w:tcBorders>
              <w:top w:val="single" w:color="auto" w:sz="6" w:space="0"/>
              <w:left w:val="single" w:color="auto" w:sz="6" w:space="0"/>
              <w:bottom w:val="single" w:color="auto" w:sz="6" w:space="0"/>
              <w:right w:val="single" w:color="auto" w:sz="6" w:space="0"/>
            </w:tcBorders>
            <w:tcMar/>
            <w:vAlign w:val="center"/>
          </w:tcPr>
          <w:p w:rsidRPr="00E235AB" w:rsidR="005C3BB9" w:rsidP="005C3BB9" w:rsidRDefault="005C3BB9" w14:paraId="399C188F" w14:textId="45611066">
            <w:pPr>
              <w:spacing w:after="0"/>
              <w:rPr>
                <w:rFonts w:cs="Arial"/>
                <w:sz w:val="24"/>
                <w:szCs w:val="24"/>
              </w:rPr>
            </w:pPr>
            <w:r w:rsidRPr="00EE35A8">
              <w:t>Experience of cyber risk management and maintaining risk registers.</w:t>
            </w:r>
          </w:p>
        </w:tc>
        <w:tc>
          <w:tcPr>
            <w:tcW w:w="482" w:type="dxa"/>
            <w:tcBorders>
              <w:top w:val="single" w:color="auto" w:sz="6" w:space="0"/>
              <w:left w:val="single" w:color="auto" w:sz="6" w:space="0"/>
              <w:bottom w:val="single" w:color="auto" w:sz="6" w:space="0"/>
              <w:right w:val="single" w:color="auto" w:sz="6" w:space="0"/>
            </w:tcBorders>
            <w:tcMar/>
            <w:vAlign w:val="center"/>
          </w:tcPr>
          <w:p w:rsidRPr="00161DAC" w:rsidR="005C3BB9" w:rsidP="005C3BB9" w:rsidRDefault="005C3BB9" w14:paraId="346704CF" w14:textId="77777777">
            <w:pPr>
              <w:spacing w:after="0"/>
              <w:jc w:val="center"/>
              <w:rPr>
                <w:rFonts w:cs="Arial"/>
                <w:sz w:val="24"/>
                <w:szCs w:val="24"/>
              </w:rPr>
            </w:pPr>
            <w:r w:rsidRPr="00161DAC">
              <w:rPr>
                <w:rFonts w:ascii="Wingdings" w:hAnsi="Wingdings" w:eastAsia="Wingdings" w:cs="Wingdings"/>
                <w:sz w:val="24"/>
                <w:szCs w:val="24"/>
              </w:rPr>
              <w:t>ü</w:t>
            </w:r>
          </w:p>
        </w:tc>
        <w:tc>
          <w:tcPr>
            <w:tcW w:w="425" w:type="dxa"/>
            <w:tcBorders>
              <w:top w:val="single" w:color="auto" w:sz="6" w:space="0"/>
              <w:left w:val="single" w:color="auto" w:sz="6" w:space="0"/>
              <w:bottom w:val="single" w:color="auto" w:sz="6" w:space="0"/>
              <w:right w:val="single" w:color="auto" w:sz="6" w:space="0"/>
            </w:tcBorders>
            <w:tcMar/>
            <w:vAlign w:val="center"/>
          </w:tcPr>
          <w:p w:rsidRPr="00161DAC" w:rsidR="005C3BB9" w:rsidP="005C3BB9" w:rsidRDefault="005C3BB9" w14:paraId="6F305163" w14:textId="77777777">
            <w:pPr>
              <w:spacing w:after="0"/>
              <w:jc w:val="center"/>
              <w:rPr>
                <w:rFonts w:cs="Arial"/>
                <w:sz w:val="24"/>
                <w:szCs w:val="24"/>
              </w:rPr>
            </w:pPr>
          </w:p>
        </w:tc>
        <w:tc>
          <w:tcPr>
            <w:tcW w:w="1006" w:type="dxa"/>
            <w:tcBorders>
              <w:top w:val="single" w:color="auto" w:sz="6" w:space="0"/>
              <w:left w:val="single" w:color="auto" w:sz="6" w:space="0"/>
              <w:bottom w:val="single" w:color="auto" w:sz="6" w:space="0"/>
              <w:right w:val="single" w:color="auto" w:sz="6" w:space="0"/>
            </w:tcBorders>
            <w:tcMar/>
            <w:vAlign w:val="center"/>
          </w:tcPr>
          <w:p w:rsidRPr="00161DAC" w:rsidR="005C3BB9" w:rsidP="005C3BB9" w:rsidRDefault="005C3BB9" w14:paraId="2BAF3B27" w14:textId="77777777">
            <w:pPr>
              <w:spacing w:after="0"/>
              <w:jc w:val="center"/>
              <w:rPr>
                <w:rFonts w:cs="Arial"/>
                <w:b/>
                <w:bCs/>
                <w:sz w:val="24"/>
                <w:szCs w:val="24"/>
              </w:rPr>
            </w:pPr>
            <w:r w:rsidRPr="00161DAC">
              <w:rPr>
                <w:rFonts w:cs="Arial"/>
                <w:b/>
                <w:bCs/>
                <w:sz w:val="24"/>
                <w:szCs w:val="24"/>
              </w:rPr>
              <w:t>AF/I/T</w:t>
            </w:r>
          </w:p>
        </w:tc>
      </w:tr>
      <w:tr w:rsidRPr="00161DAC" w:rsidR="005C3BB9" w:rsidTr="30268E97" w14:paraId="2B3F5CE7" w14:textId="77777777">
        <w:trPr>
          <w:trHeight w:val="567"/>
        </w:trPr>
        <w:tc>
          <w:tcPr>
            <w:tcW w:w="720" w:type="dxa"/>
            <w:tcBorders>
              <w:top w:val="single" w:color="auto" w:sz="6" w:space="0"/>
              <w:left w:val="single" w:color="auto" w:sz="6" w:space="0"/>
              <w:bottom w:val="single" w:color="auto" w:sz="6" w:space="0"/>
              <w:right w:val="single" w:color="auto" w:sz="6" w:space="0"/>
            </w:tcBorders>
            <w:tcMar/>
            <w:vAlign w:val="center"/>
          </w:tcPr>
          <w:p w:rsidRPr="00161DAC" w:rsidR="005C3BB9" w:rsidP="005C3BB9" w:rsidRDefault="005C3BB9" w14:paraId="63ADC655" w14:textId="1527CB5B">
            <w:pPr>
              <w:spacing w:after="0" w:line="240" w:lineRule="auto"/>
              <w:jc w:val="center"/>
              <w:rPr>
                <w:rFonts w:eastAsia="Times New Roman" w:cs="Arial"/>
                <w:sz w:val="24"/>
                <w:szCs w:val="24"/>
              </w:rPr>
            </w:pPr>
            <w:r w:rsidRPr="00161DAC">
              <w:rPr>
                <w:rFonts w:eastAsia="Times New Roman" w:cs="Arial"/>
                <w:sz w:val="24"/>
                <w:szCs w:val="24"/>
              </w:rPr>
              <w:t>1.6</w:t>
            </w:r>
          </w:p>
        </w:tc>
        <w:tc>
          <w:tcPr>
            <w:tcW w:w="7447" w:type="dxa"/>
            <w:tcBorders>
              <w:top w:val="single" w:color="auto" w:sz="6" w:space="0"/>
              <w:left w:val="single" w:color="auto" w:sz="6" w:space="0"/>
              <w:bottom w:val="single" w:color="auto" w:sz="6" w:space="0"/>
              <w:right w:val="single" w:color="auto" w:sz="6" w:space="0"/>
            </w:tcBorders>
            <w:tcMar/>
            <w:vAlign w:val="center"/>
          </w:tcPr>
          <w:p w:rsidRPr="00E235AB" w:rsidR="005C3BB9" w:rsidP="005C3BB9" w:rsidRDefault="005C3BB9" w14:paraId="1C9E9DE5" w14:textId="37BEE9FA">
            <w:pPr>
              <w:spacing w:after="0"/>
              <w:rPr>
                <w:rFonts w:cs="Arial"/>
                <w:sz w:val="24"/>
                <w:szCs w:val="24"/>
              </w:rPr>
            </w:pPr>
            <w:r w:rsidRPr="00EE35A8">
              <w:t>Knowledge of security frameworks and standards including Cyber Essentials Plus, NCSC CAF, ISO 27001 and CIS Controls.</w:t>
            </w:r>
          </w:p>
        </w:tc>
        <w:tc>
          <w:tcPr>
            <w:tcW w:w="482" w:type="dxa"/>
            <w:tcBorders>
              <w:top w:val="single" w:color="auto" w:sz="6" w:space="0"/>
              <w:left w:val="single" w:color="auto" w:sz="6" w:space="0"/>
              <w:bottom w:val="single" w:color="auto" w:sz="6" w:space="0"/>
              <w:right w:val="single" w:color="auto" w:sz="6" w:space="0"/>
            </w:tcBorders>
            <w:tcMar/>
            <w:vAlign w:val="center"/>
          </w:tcPr>
          <w:p w:rsidRPr="00161DAC" w:rsidR="005C3BB9" w:rsidP="005C3BB9" w:rsidRDefault="005C3BB9" w14:paraId="0C1C2D11" w14:textId="23A7081F">
            <w:pPr>
              <w:spacing w:after="0"/>
              <w:jc w:val="center"/>
              <w:rPr>
                <w:rFonts w:cs="Arial"/>
                <w:sz w:val="24"/>
                <w:szCs w:val="24"/>
              </w:rPr>
            </w:pPr>
          </w:p>
        </w:tc>
        <w:tc>
          <w:tcPr>
            <w:tcW w:w="425" w:type="dxa"/>
            <w:tcBorders>
              <w:top w:val="single" w:color="auto" w:sz="6" w:space="0"/>
              <w:left w:val="single" w:color="auto" w:sz="6" w:space="0"/>
              <w:bottom w:val="single" w:color="auto" w:sz="6" w:space="0"/>
              <w:right w:val="single" w:color="auto" w:sz="6" w:space="0"/>
            </w:tcBorders>
            <w:tcMar/>
            <w:vAlign w:val="center"/>
          </w:tcPr>
          <w:p w:rsidRPr="00161DAC" w:rsidR="005C3BB9" w:rsidP="005C3BB9" w:rsidRDefault="005C3BB9" w14:paraId="2FF9949B" w14:textId="099A9F2C">
            <w:pPr>
              <w:spacing w:after="0"/>
              <w:jc w:val="center"/>
              <w:rPr>
                <w:rFonts w:cs="Arial"/>
                <w:sz w:val="24"/>
                <w:szCs w:val="24"/>
              </w:rPr>
            </w:pPr>
            <w:r w:rsidRPr="00161DAC">
              <w:rPr>
                <w:rFonts w:ascii="Wingdings" w:hAnsi="Wingdings" w:eastAsia="Wingdings" w:cs="Wingdings"/>
                <w:sz w:val="24"/>
                <w:szCs w:val="24"/>
              </w:rPr>
              <w:t>ü</w:t>
            </w:r>
          </w:p>
        </w:tc>
        <w:tc>
          <w:tcPr>
            <w:tcW w:w="1006" w:type="dxa"/>
            <w:tcBorders>
              <w:top w:val="single" w:color="auto" w:sz="6" w:space="0"/>
              <w:left w:val="single" w:color="auto" w:sz="6" w:space="0"/>
              <w:bottom w:val="single" w:color="auto" w:sz="6" w:space="0"/>
              <w:right w:val="single" w:color="auto" w:sz="6" w:space="0"/>
            </w:tcBorders>
            <w:tcMar/>
            <w:vAlign w:val="center"/>
          </w:tcPr>
          <w:p w:rsidRPr="00161DAC" w:rsidR="005C3BB9" w:rsidP="005C3BB9" w:rsidRDefault="005C3BB9" w14:paraId="14C6D754" w14:textId="77777777">
            <w:pPr>
              <w:spacing w:after="0"/>
              <w:jc w:val="center"/>
              <w:rPr>
                <w:rFonts w:cs="Arial"/>
                <w:b/>
                <w:bCs/>
                <w:sz w:val="24"/>
                <w:szCs w:val="24"/>
              </w:rPr>
            </w:pPr>
            <w:r w:rsidRPr="00161DAC">
              <w:rPr>
                <w:rFonts w:cs="Arial"/>
                <w:b/>
                <w:bCs/>
                <w:sz w:val="24"/>
                <w:szCs w:val="24"/>
              </w:rPr>
              <w:t>AF/I/T</w:t>
            </w:r>
          </w:p>
        </w:tc>
      </w:tr>
      <w:tr w:rsidRPr="00161DAC" w:rsidR="005C3BB9" w:rsidTr="30268E97" w14:paraId="5A4A143D" w14:textId="77777777">
        <w:trPr>
          <w:trHeight w:val="567"/>
        </w:trPr>
        <w:tc>
          <w:tcPr>
            <w:tcW w:w="720" w:type="dxa"/>
            <w:tcBorders>
              <w:top w:val="single" w:color="auto" w:sz="6" w:space="0"/>
              <w:left w:val="single" w:color="auto" w:sz="6" w:space="0"/>
              <w:bottom w:val="single" w:color="auto" w:sz="6" w:space="0"/>
              <w:right w:val="single" w:color="auto" w:sz="6" w:space="0"/>
            </w:tcBorders>
            <w:tcMar/>
            <w:vAlign w:val="center"/>
          </w:tcPr>
          <w:p w:rsidRPr="00161DAC" w:rsidR="005C3BB9" w:rsidP="005C3BB9" w:rsidRDefault="005C3BB9" w14:paraId="38DBC3EA" w14:textId="51E1146B">
            <w:pPr>
              <w:spacing w:after="0" w:line="240" w:lineRule="auto"/>
              <w:jc w:val="center"/>
              <w:rPr>
                <w:rFonts w:eastAsia="Times New Roman" w:cs="Arial"/>
                <w:sz w:val="24"/>
                <w:szCs w:val="24"/>
              </w:rPr>
            </w:pPr>
            <w:r w:rsidRPr="00161DAC">
              <w:rPr>
                <w:rFonts w:eastAsia="Times New Roman" w:cs="Arial"/>
                <w:sz w:val="24"/>
                <w:szCs w:val="24"/>
              </w:rPr>
              <w:t>1.7</w:t>
            </w:r>
          </w:p>
        </w:tc>
        <w:tc>
          <w:tcPr>
            <w:tcW w:w="7447" w:type="dxa"/>
            <w:tcBorders>
              <w:top w:val="single" w:color="auto" w:sz="6" w:space="0"/>
              <w:left w:val="single" w:color="auto" w:sz="6" w:space="0"/>
              <w:bottom w:val="single" w:color="auto" w:sz="6" w:space="0"/>
              <w:right w:val="single" w:color="auto" w:sz="6" w:space="0"/>
            </w:tcBorders>
            <w:tcMar/>
            <w:vAlign w:val="center"/>
          </w:tcPr>
          <w:p w:rsidRPr="00E235AB" w:rsidR="005C3BB9" w:rsidP="005C3BB9" w:rsidRDefault="005C3BB9" w14:paraId="61F7B21C" w14:textId="3222FC41">
            <w:pPr>
              <w:spacing w:after="0"/>
              <w:rPr>
                <w:rFonts w:cs="Arial"/>
                <w:sz w:val="24"/>
                <w:szCs w:val="24"/>
              </w:rPr>
            </w:pPr>
            <w:r w:rsidRPr="00EE35A8">
              <w:t>Experience of security monitoring and analysis using SIEM, endpoint protection and threat intelligence tools.</w:t>
            </w:r>
          </w:p>
        </w:tc>
        <w:tc>
          <w:tcPr>
            <w:tcW w:w="482" w:type="dxa"/>
            <w:tcBorders>
              <w:top w:val="single" w:color="auto" w:sz="6" w:space="0"/>
              <w:left w:val="single" w:color="auto" w:sz="6" w:space="0"/>
              <w:bottom w:val="single" w:color="auto" w:sz="6" w:space="0"/>
              <w:right w:val="single" w:color="auto" w:sz="6" w:space="0"/>
            </w:tcBorders>
            <w:tcMar/>
            <w:vAlign w:val="center"/>
          </w:tcPr>
          <w:p w:rsidRPr="00161DAC" w:rsidR="005C3BB9" w:rsidP="005C3BB9" w:rsidRDefault="005C3BB9" w14:paraId="7678CEA9" w14:textId="77777777">
            <w:pPr>
              <w:spacing w:after="0"/>
              <w:jc w:val="center"/>
              <w:rPr>
                <w:rFonts w:cs="Arial"/>
                <w:sz w:val="24"/>
                <w:szCs w:val="24"/>
              </w:rPr>
            </w:pPr>
            <w:r w:rsidRPr="00161DAC">
              <w:rPr>
                <w:rFonts w:ascii="Wingdings" w:hAnsi="Wingdings" w:eastAsia="Wingdings" w:cs="Wingdings"/>
                <w:sz w:val="24"/>
                <w:szCs w:val="24"/>
              </w:rPr>
              <w:t>ü</w:t>
            </w:r>
          </w:p>
        </w:tc>
        <w:tc>
          <w:tcPr>
            <w:tcW w:w="425" w:type="dxa"/>
            <w:tcBorders>
              <w:top w:val="single" w:color="auto" w:sz="6" w:space="0"/>
              <w:left w:val="single" w:color="auto" w:sz="6" w:space="0"/>
              <w:bottom w:val="single" w:color="auto" w:sz="6" w:space="0"/>
              <w:right w:val="single" w:color="auto" w:sz="6" w:space="0"/>
            </w:tcBorders>
            <w:tcMar/>
            <w:vAlign w:val="center"/>
          </w:tcPr>
          <w:p w:rsidRPr="00161DAC" w:rsidR="005C3BB9" w:rsidP="005C3BB9" w:rsidRDefault="005C3BB9" w14:paraId="139D1837" w14:textId="77777777">
            <w:pPr>
              <w:spacing w:after="0"/>
              <w:jc w:val="center"/>
              <w:rPr>
                <w:rFonts w:cs="Arial"/>
                <w:sz w:val="24"/>
                <w:szCs w:val="24"/>
              </w:rPr>
            </w:pPr>
          </w:p>
        </w:tc>
        <w:tc>
          <w:tcPr>
            <w:tcW w:w="1006" w:type="dxa"/>
            <w:tcBorders>
              <w:top w:val="single" w:color="auto" w:sz="6" w:space="0"/>
              <w:left w:val="single" w:color="auto" w:sz="6" w:space="0"/>
              <w:bottom w:val="single" w:color="auto" w:sz="6" w:space="0"/>
              <w:right w:val="single" w:color="auto" w:sz="6" w:space="0"/>
            </w:tcBorders>
            <w:tcMar/>
            <w:vAlign w:val="center"/>
          </w:tcPr>
          <w:p w:rsidRPr="00161DAC" w:rsidR="005C3BB9" w:rsidP="005C3BB9" w:rsidRDefault="005C3BB9" w14:paraId="0CB6C256" w14:textId="77777777">
            <w:pPr>
              <w:spacing w:after="0"/>
              <w:jc w:val="center"/>
              <w:rPr>
                <w:rFonts w:cs="Arial"/>
                <w:b/>
                <w:bCs/>
                <w:sz w:val="24"/>
                <w:szCs w:val="24"/>
              </w:rPr>
            </w:pPr>
            <w:r w:rsidRPr="00161DAC">
              <w:rPr>
                <w:rFonts w:cs="Arial"/>
                <w:b/>
                <w:bCs/>
                <w:sz w:val="24"/>
                <w:szCs w:val="24"/>
              </w:rPr>
              <w:t>AF/I/T</w:t>
            </w:r>
          </w:p>
        </w:tc>
      </w:tr>
      <w:tr w:rsidRPr="00161DAC" w:rsidR="005C3BB9" w:rsidTr="30268E97" w14:paraId="13113138" w14:textId="77777777">
        <w:trPr>
          <w:trHeight w:val="567"/>
        </w:trPr>
        <w:tc>
          <w:tcPr>
            <w:tcW w:w="720" w:type="dxa"/>
            <w:tcBorders>
              <w:top w:val="single" w:color="auto" w:sz="6" w:space="0"/>
              <w:left w:val="single" w:color="auto" w:sz="6" w:space="0"/>
              <w:bottom w:val="single" w:color="auto" w:sz="6" w:space="0"/>
              <w:right w:val="single" w:color="auto" w:sz="6" w:space="0"/>
            </w:tcBorders>
            <w:tcMar/>
            <w:vAlign w:val="center"/>
          </w:tcPr>
          <w:p w:rsidRPr="00161DAC" w:rsidR="005C3BB9" w:rsidP="005C3BB9" w:rsidRDefault="005C3BB9" w14:paraId="66F74E6F" w14:textId="2204CAE4">
            <w:pPr>
              <w:spacing w:after="0" w:line="240" w:lineRule="auto"/>
              <w:jc w:val="center"/>
              <w:rPr>
                <w:rFonts w:eastAsia="Times New Roman" w:cs="Arial"/>
                <w:sz w:val="24"/>
                <w:szCs w:val="24"/>
              </w:rPr>
            </w:pPr>
            <w:r w:rsidRPr="00161DAC">
              <w:rPr>
                <w:rFonts w:eastAsia="Times New Roman" w:cs="Arial"/>
                <w:sz w:val="24"/>
                <w:szCs w:val="24"/>
              </w:rPr>
              <w:t>1.8</w:t>
            </w:r>
          </w:p>
        </w:tc>
        <w:tc>
          <w:tcPr>
            <w:tcW w:w="7447" w:type="dxa"/>
            <w:tcBorders>
              <w:top w:val="single" w:color="auto" w:sz="6" w:space="0"/>
              <w:left w:val="single" w:color="auto" w:sz="6" w:space="0"/>
              <w:bottom w:val="single" w:color="auto" w:sz="6" w:space="0"/>
              <w:right w:val="single" w:color="auto" w:sz="6" w:space="0"/>
            </w:tcBorders>
            <w:tcMar/>
            <w:vAlign w:val="center"/>
          </w:tcPr>
          <w:p w:rsidRPr="00E235AB" w:rsidR="005C3BB9" w:rsidP="005C3BB9" w:rsidRDefault="005C3BB9" w14:paraId="3888F634" w14:textId="03341AB1">
            <w:pPr>
              <w:spacing w:after="0"/>
              <w:rPr>
                <w:rFonts w:cs="Arial"/>
                <w:sz w:val="24"/>
                <w:szCs w:val="24"/>
              </w:rPr>
            </w:pPr>
            <w:r w:rsidRPr="00EE35A8">
              <w:t>Knowledge of UK GDPR, Data Protection Act 2018, DPIAs and information governance requirements.</w:t>
            </w:r>
          </w:p>
        </w:tc>
        <w:tc>
          <w:tcPr>
            <w:tcW w:w="482" w:type="dxa"/>
            <w:tcBorders>
              <w:top w:val="single" w:color="auto" w:sz="6" w:space="0"/>
              <w:left w:val="single" w:color="auto" w:sz="6" w:space="0"/>
              <w:bottom w:val="single" w:color="auto" w:sz="6" w:space="0"/>
              <w:right w:val="single" w:color="auto" w:sz="6" w:space="0"/>
            </w:tcBorders>
            <w:tcMar/>
            <w:vAlign w:val="center"/>
          </w:tcPr>
          <w:p w:rsidRPr="00161DAC" w:rsidR="005C3BB9" w:rsidP="005C3BB9" w:rsidRDefault="005C3BB9" w14:paraId="795A08B9" w14:textId="77777777">
            <w:pPr>
              <w:spacing w:after="0"/>
              <w:jc w:val="center"/>
              <w:rPr>
                <w:rFonts w:cs="Arial"/>
                <w:sz w:val="24"/>
                <w:szCs w:val="24"/>
              </w:rPr>
            </w:pPr>
            <w:r w:rsidRPr="00161DAC">
              <w:rPr>
                <w:rFonts w:ascii="Wingdings" w:hAnsi="Wingdings" w:eastAsia="Wingdings" w:cs="Wingdings"/>
                <w:sz w:val="24"/>
                <w:szCs w:val="24"/>
              </w:rPr>
              <w:t>ü</w:t>
            </w:r>
          </w:p>
        </w:tc>
        <w:tc>
          <w:tcPr>
            <w:tcW w:w="425" w:type="dxa"/>
            <w:tcBorders>
              <w:top w:val="single" w:color="auto" w:sz="6" w:space="0"/>
              <w:left w:val="single" w:color="auto" w:sz="6" w:space="0"/>
              <w:bottom w:val="single" w:color="auto" w:sz="6" w:space="0"/>
              <w:right w:val="single" w:color="auto" w:sz="6" w:space="0"/>
            </w:tcBorders>
            <w:tcMar/>
            <w:vAlign w:val="center"/>
          </w:tcPr>
          <w:p w:rsidRPr="00161DAC" w:rsidR="005C3BB9" w:rsidP="005C3BB9" w:rsidRDefault="005C3BB9" w14:paraId="0E0D8743" w14:textId="77777777">
            <w:pPr>
              <w:spacing w:after="0"/>
              <w:jc w:val="center"/>
              <w:rPr>
                <w:rFonts w:cs="Arial"/>
                <w:sz w:val="24"/>
                <w:szCs w:val="24"/>
              </w:rPr>
            </w:pPr>
          </w:p>
        </w:tc>
        <w:tc>
          <w:tcPr>
            <w:tcW w:w="1006" w:type="dxa"/>
            <w:tcBorders>
              <w:top w:val="single" w:color="auto" w:sz="6" w:space="0"/>
              <w:left w:val="single" w:color="auto" w:sz="6" w:space="0"/>
              <w:bottom w:val="single" w:color="auto" w:sz="6" w:space="0"/>
              <w:right w:val="single" w:color="auto" w:sz="6" w:space="0"/>
            </w:tcBorders>
            <w:tcMar/>
            <w:vAlign w:val="center"/>
          </w:tcPr>
          <w:p w:rsidRPr="00161DAC" w:rsidR="005C3BB9" w:rsidP="005C3BB9" w:rsidRDefault="005C3BB9" w14:paraId="380AD81A" w14:textId="77777777">
            <w:pPr>
              <w:spacing w:after="0"/>
              <w:jc w:val="center"/>
              <w:rPr>
                <w:rFonts w:cs="Arial"/>
                <w:b/>
                <w:bCs/>
                <w:sz w:val="24"/>
                <w:szCs w:val="24"/>
              </w:rPr>
            </w:pPr>
            <w:r w:rsidRPr="00161DAC">
              <w:rPr>
                <w:rFonts w:cs="Arial"/>
                <w:b/>
                <w:bCs/>
                <w:sz w:val="24"/>
                <w:szCs w:val="24"/>
              </w:rPr>
              <w:t>AF/I/T</w:t>
            </w:r>
          </w:p>
        </w:tc>
      </w:tr>
      <w:tr w:rsidRPr="00161DAC" w:rsidR="005C3BB9" w:rsidTr="30268E97" w14:paraId="78C8F1EF" w14:textId="77777777">
        <w:trPr>
          <w:trHeight w:val="567"/>
        </w:trPr>
        <w:tc>
          <w:tcPr>
            <w:tcW w:w="720" w:type="dxa"/>
            <w:tcBorders>
              <w:top w:val="single" w:color="auto" w:sz="6" w:space="0"/>
              <w:left w:val="single" w:color="auto" w:sz="6" w:space="0"/>
              <w:bottom w:val="single" w:color="auto" w:sz="6" w:space="0"/>
              <w:right w:val="single" w:color="auto" w:sz="6" w:space="0"/>
            </w:tcBorders>
            <w:tcMar/>
            <w:vAlign w:val="center"/>
          </w:tcPr>
          <w:p w:rsidRPr="00161DAC" w:rsidR="005C3BB9" w:rsidP="005C3BB9" w:rsidRDefault="005C3BB9" w14:paraId="1599E7AB" w14:textId="68AC5754">
            <w:pPr>
              <w:spacing w:after="0" w:line="240" w:lineRule="auto"/>
              <w:jc w:val="center"/>
              <w:rPr>
                <w:rFonts w:eastAsia="Times New Roman" w:cs="Arial"/>
                <w:sz w:val="24"/>
                <w:szCs w:val="24"/>
              </w:rPr>
            </w:pPr>
            <w:r w:rsidRPr="00161DAC">
              <w:rPr>
                <w:rFonts w:eastAsia="Times New Roman" w:cs="Arial"/>
                <w:sz w:val="24"/>
                <w:szCs w:val="24"/>
              </w:rPr>
              <w:t>1.</w:t>
            </w:r>
            <w:r>
              <w:rPr>
                <w:rFonts w:eastAsia="Times New Roman" w:cs="Arial"/>
                <w:sz w:val="24"/>
                <w:szCs w:val="24"/>
              </w:rPr>
              <w:t>9</w:t>
            </w:r>
          </w:p>
        </w:tc>
        <w:tc>
          <w:tcPr>
            <w:tcW w:w="7447" w:type="dxa"/>
            <w:tcBorders>
              <w:top w:val="single" w:color="auto" w:sz="6" w:space="0"/>
              <w:left w:val="single" w:color="auto" w:sz="6" w:space="0"/>
              <w:bottom w:val="single" w:color="auto" w:sz="6" w:space="0"/>
              <w:right w:val="single" w:color="auto" w:sz="6" w:space="0"/>
            </w:tcBorders>
            <w:tcMar/>
            <w:vAlign w:val="center"/>
          </w:tcPr>
          <w:p w:rsidRPr="00767B47" w:rsidR="005C3BB9" w:rsidP="005C3BB9" w:rsidRDefault="005C3BB9" w14:paraId="4C59590C" w14:textId="00F099F3">
            <w:pPr>
              <w:spacing w:after="0"/>
              <w:rPr>
                <w:rFonts w:cs="Arial"/>
                <w:sz w:val="24"/>
                <w:szCs w:val="24"/>
              </w:rPr>
            </w:pPr>
            <w:r w:rsidRPr="00EE35A8">
              <w:t>Experience of providing security advice for technology projects, system implementations and cloud services.</w:t>
            </w:r>
          </w:p>
        </w:tc>
        <w:tc>
          <w:tcPr>
            <w:tcW w:w="482" w:type="dxa"/>
            <w:tcBorders>
              <w:top w:val="single" w:color="auto" w:sz="6" w:space="0"/>
              <w:left w:val="single" w:color="auto" w:sz="6" w:space="0"/>
              <w:bottom w:val="single" w:color="auto" w:sz="6" w:space="0"/>
              <w:right w:val="single" w:color="auto" w:sz="6" w:space="0"/>
            </w:tcBorders>
            <w:tcMar/>
            <w:vAlign w:val="center"/>
          </w:tcPr>
          <w:p w:rsidRPr="00161DAC" w:rsidR="005C3BB9" w:rsidP="005C3BB9" w:rsidRDefault="005C3BB9" w14:paraId="1AB9F79B" w14:textId="7F92D5A9">
            <w:pPr>
              <w:spacing w:after="0"/>
              <w:jc w:val="center"/>
              <w:rPr>
                <w:rFonts w:cs="Arial"/>
                <w:sz w:val="24"/>
                <w:szCs w:val="24"/>
              </w:rPr>
            </w:pPr>
          </w:p>
        </w:tc>
        <w:tc>
          <w:tcPr>
            <w:tcW w:w="425" w:type="dxa"/>
            <w:tcBorders>
              <w:top w:val="single" w:color="auto" w:sz="6" w:space="0"/>
              <w:left w:val="single" w:color="auto" w:sz="6" w:space="0"/>
              <w:bottom w:val="single" w:color="auto" w:sz="6" w:space="0"/>
              <w:right w:val="single" w:color="auto" w:sz="6" w:space="0"/>
            </w:tcBorders>
            <w:tcMar/>
            <w:vAlign w:val="center"/>
          </w:tcPr>
          <w:p w:rsidRPr="00161DAC" w:rsidR="005C3BB9" w:rsidP="005C3BB9" w:rsidRDefault="005C3BB9" w14:paraId="6B5CAB68" w14:textId="3F1BC11C">
            <w:pPr>
              <w:spacing w:after="0"/>
              <w:jc w:val="center"/>
              <w:rPr>
                <w:rFonts w:cs="Arial"/>
                <w:sz w:val="24"/>
                <w:szCs w:val="24"/>
              </w:rPr>
            </w:pPr>
            <w:r w:rsidRPr="00161DAC">
              <w:rPr>
                <w:rFonts w:ascii="Wingdings" w:hAnsi="Wingdings" w:eastAsia="Wingdings" w:cs="Wingdings"/>
                <w:sz w:val="24"/>
                <w:szCs w:val="24"/>
              </w:rPr>
              <w:t>ü</w:t>
            </w:r>
          </w:p>
        </w:tc>
        <w:tc>
          <w:tcPr>
            <w:tcW w:w="1006" w:type="dxa"/>
            <w:tcBorders>
              <w:top w:val="single" w:color="auto" w:sz="6" w:space="0"/>
              <w:left w:val="single" w:color="auto" w:sz="6" w:space="0"/>
              <w:bottom w:val="single" w:color="auto" w:sz="6" w:space="0"/>
              <w:right w:val="single" w:color="auto" w:sz="6" w:space="0"/>
            </w:tcBorders>
            <w:tcMar/>
            <w:vAlign w:val="center"/>
          </w:tcPr>
          <w:p w:rsidRPr="00161DAC" w:rsidR="005C3BB9" w:rsidP="005C3BB9" w:rsidRDefault="005C3BB9" w14:paraId="5D28942A" w14:textId="77777777">
            <w:pPr>
              <w:spacing w:after="0"/>
              <w:jc w:val="center"/>
              <w:rPr>
                <w:rFonts w:cs="Arial"/>
                <w:b/>
                <w:bCs/>
                <w:sz w:val="24"/>
                <w:szCs w:val="24"/>
              </w:rPr>
            </w:pPr>
            <w:r w:rsidRPr="00161DAC">
              <w:rPr>
                <w:rFonts w:cs="Arial"/>
                <w:b/>
                <w:bCs/>
                <w:sz w:val="24"/>
                <w:szCs w:val="24"/>
              </w:rPr>
              <w:t>AF/I/T</w:t>
            </w:r>
          </w:p>
        </w:tc>
      </w:tr>
      <w:tr w:rsidRPr="00161DAC" w:rsidR="005C3BB9" w:rsidTr="30268E97" w14:paraId="76668DC8" w14:textId="77777777">
        <w:trPr>
          <w:trHeight w:val="567"/>
        </w:trPr>
        <w:tc>
          <w:tcPr>
            <w:tcW w:w="720" w:type="dxa"/>
            <w:tcBorders>
              <w:top w:val="single" w:color="auto" w:sz="6" w:space="0"/>
              <w:left w:val="single" w:color="auto" w:sz="6" w:space="0"/>
              <w:bottom w:val="single" w:color="auto" w:sz="6" w:space="0"/>
              <w:right w:val="single" w:color="auto" w:sz="6" w:space="0"/>
            </w:tcBorders>
            <w:tcMar/>
            <w:vAlign w:val="center"/>
          </w:tcPr>
          <w:p w:rsidRPr="00161DAC" w:rsidR="005C3BB9" w:rsidP="005C3BB9" w:rsidRDefault="005C3BB9" w14:paraId="4FF6667E" w14:textId="119CD00A">
            <w:pPr>
              <w:spacing w:after="0" w:line="240" w:lineRule="auto"/>
              <w:jc w:val="center"/>
              <w:rPr>
                <w:rFonts w:eastAsia="Times New Roman" w:cs="Arial"/>
                <w:sz w:val="24"/>
                <w:szCs w:val="24"/>
              </w:rPr>
            </w:pPr>
            <w:r>
              <w:rPr>
                <w:rFonts w:eastAsia="Times New Roman" w:cs="Arial"/>
                <w:sz w:val="24"/>
                <w:szCs w:val="24"/>
              </w:rPr>
              <w:t>1.10</w:t>
            </w:r>
          </w:p>
        </w:tc>
        <w:tc>
          <w:tcPr>
            <w:tcW w:w="7447" w:type="dxa"/>
            <w:tcBorders>
              <w:top w:val="single" w:color="auto" w:sz="6" w:space="0"/>
              <w:left w:val="single" w:color="auto" w:sz="6" w:space="0"/>
              <w:bottom w:val="single" w:color="auto" w:sz="6" w:space="0"/>
              <w:right w:val="single" w:color="auto" w:sz="6" w:space="0"/>
            </w:tcBorders>
            <w:tcMar/>
            <w:vAlign w:val="center"/>
          </w:tcPr>
          <w:p w:rsidRPr="00767B47" w:rsidR="005C3BB9" w:rsidP="005C3BB9" w:rsidRDefault="005C3BB9" w14:paraId="3AC6D59A" w14:textId="294EA1C0">
            <w:pPr>
              <w:spacing w:after="0"/>
              <w:rPr>
                <w:rFonts w:cs="Arial"/>
                <w:sz w:val="24"/>
                <w:szCs w:val="24"/>
              </w:rPr>
            </w:pPr>
            <w:r w:rsidRPr="00EE35A8">
              <w:t>Experience of supplier assurance, security assessments and review of third-party security controls.</w:t>
            </w:r>
          </w:p>
        </w:tc>
        <w:tc>
          <w:tcPr>
            <w:tcW w:w="482" w:type="dxa"/>
            <w:tcBorders>
              <w:top w:val="single" w:color="auto" w:sz="6" w:space="0"/>
              <w:left w:val="single" w:color="auto" w:sz="6" w:space="0"/>
              <w:bottom w:val="single" w:color="auto" w:sz="6" w:space="0"/>
              <w:right w:val="single" w:color="auto" w:sz="6" w:space="0"/>
            </w:tcBorders>
            <w:tcMar/>
            <w:vAlign w:val="center"/>
          </w:tcPr>
          <w:p w:rsidRPr="00161DAC" w:rsidR="005C3BB9" w:rsidP="005C3BB9" w:rsidRDefault="005C3BB9" w14:paraId="78FD4903" w14:textId="77777777">
            <w:pPr>
              <w:spacing w:after="0"/>
              <w:jc w:val="center"/>
              <w:rPr>
                <w:rFonts w:cs="Arial"/>
                <w:sz w:val="24"/>
                <w:szCs w:val="24"/>
              </w:rPr>
            </w:pPr>
            <w:r w:rsidRPr="00161DAC">
              <w:rPr>
                <w:rFonts w:ascii="Wingdings" w:hAnsi="Wingdings" w:eastAsia="Wingdings" w:cs="Wingdings"/>
                <w:sz w:val="24"/>
                <w:szCs w:val="24"/>
              </w:rPr>
              <w:t>ü</w:t>
            </w:r>
          </w:p>
        </w:tc>
        <w:tc>
          <w:tcPr>
            <w:tcW w:w="425" w:type="dxa"/>
            <w:tcBorders>
              <w:top w:val="single" w:color="auto" w:sz="6" w:space="0"/>
              <w:left w:val="single" w:color="auto" w:sz="6" w:space="0"/>
              <w:bottom w:val="single" w:color="auto" w:sz="6" w:space="0"/>
              <w:right w:val="single" w:color="auto" w:sz="6" w:space="0"/>
            </w:tcBorders>
            <w:tcMar/>
            <w:vAlign w:val="center"/>
          </w:tcPr>
          <w:p w:rsidRPr="00161DAC" w:rsidR="005C3BB9" w:rsidP="005C3BB9" w:rsidRDefault="005C3BB9" w14:paraId="27E6F0A7" w14:textId="77777777">
            <w:pPr>
              <w:spacing w:after="0"/>
              <w:jc w:val="center"/>
              <w:rPr>
                <w:rFonts w:cs="Arial"/>
                <w:sz w:val="24"/>
                <w:szCs w:val="24"/>
              </w:rPr>
            </w:pPr>
          </w:p>
        </w:tc>
        <w:tc>
          <w:tcPr>
            <w:tcW w:w="1006" w:type="dxa"/>
            <w:tcBorders>
              <w:top w:val="single" w:color="auto" w:sz="6" w:space="0"/>
              <w:left w:val="single" w:color="auto" w:sz="6" w:space="0"/>
              <w:bottom w:val="single" w:color="auto" w:sz="6" w:space="0"/>
              <w:right w:val="single" w:color="auto" w:sz="6" w:space="0"/>
            </w:tcBorders>
            <w:tcMar/>
            <w:vAlign w:val="center"/>
          </w:tcPr>
          <w:p w:rsidRPr="00161DAC" w:rsidR="005C3BB9" w:rsidP="005C3BB9" w:rsidRDefault="005C3BB9" w14:paraId="61AAF42F" w14:textId="77777777">
            <w:pPr>
              <w:spacing w:after="0"/>
              <w:jc w:val="center"/>
              <w:rPr>
                <w:rFonts w:cs="Arial"/>
                <w:b/>
                <w:bCs/>
                <w:sz w:val="24"/>
                <w:szCs w:val="24"/>
              </w:rPr>
            </w:pPr>
            <w:r w:rsidRPr="00161DAC">
              <w:rPr>
                <w:rFonts w:cs="Arial"/>
                <w:b/>
                <w:bCs/>
                <w:sz w:val="24"/>
                <w:szCs w:val="24"/>
              </w:rPr>
              <w:t>AF/I/T</w:t>
            </w:r>
          </w:p>
        </w:tc>
      </w:tr>
      <w:tr w:rsidRPr="00161DAC" w:rsidR="005C3BB9" w:rsidTr="30268E97" w14:paraId="05575CFD" w14:textId="77777777">
        <w:trPr>
          <w:trHeight w:val="567"/>
        </w:trPr>
        <w:tc>
          <w:tcPr>
            <w:tcW w:w="720" w:type="dxa"/>
            <w:tcBorders>
              <w:top w:val="single" w:color="auto" w:sz="6" w:space="0"/>
              <w:left w:val="single" w:color="auto" w:sz="6" w:space="0"/>
              <w:bottom w:val="single" w:color="auto" w:sz="6" w:space="0"/>
              <w:right w:val="single" w:color="auto" w:sz="6" w:space="0"/>
            </w:tcBorders>
            <w:tcMar/>
            <w:vAlign w:val="center"/>
          </w:tcPr>
          <w:p w:rsidRPr="00161DAC" w:rsidR="005C3BB9" w:rsidP="005C3BB9" w:rsidRDefault="005C3BB9" w14:paraId="7F2F951C" w14:textId="62ED32E7">
            <w:pPr>
              <w:spacing w:after="0" w:line="240" w:lineRule="auto"/>
              <w:jc w:val="center"/>
              <w:rPr>
                <w:rFonts w:eastAsia="Times New Roman" w:cs="Arial"/>
                <w:sz w:val="24"/>
                <w:szCs w:val="24"/>
              </w:rPr>
            </w:pPr>
            <w:r>
              <w:rPr>
                <w:rFonts w:eastAsia="Times New Roman" w:cs="Arial"/>
                <w:sz w:val="24"/>
                <w:szCs w:val="24"/>
              </w:rPr>
              <w:t>1.11</w:t>
            </w:r>
          </w:p>
        </w:tc>
        <w:tc>
          <w:tcPr>
            <w:tcW w:w="7447" w:type="dxa"/>
            <w:tcBorders>
              <w:top w:val="single" w:color="auto" w:sz="6" w:space="0"/>
              <w:left w:val="single" w:color="auto" w:sz="6" w:space="0"/>
              <w:bottom w:val="single" w:color="auto" w:sz="6" w:space="0"/>
              <w:right w:val="single" w:color="auto" w:sz="6" w:space="0"/>
            </w:tcBorders>
            <w:tcMar/>
            <w:vAlign w:val="center"/>
          </w:tcPr>
          <w:p w:rsidRPr="00767B47" w:rsidR="005C3BB9" w:rsidP="005C3BB9" w:rsidRDefault="005C3BB9" w14:paraId="5F785D43" w14:textId="489FFC24">
            <w:pPr>
              <w:spacing w:after="0"/>
              <w:rPr>
                <w:rFonts w:cs="Arial"/>
                <w:sz w:val="24"/>
                <w:szCs w:val="24"/>
              </w:rPr>
            </w:pPr>
            <w:r w:rsidRPr="00EE35A8">
              <w:t>Experience of delivering cyber security awareness training, phishing simulations and user education programmes.</w:t>
            </w:r>
          </w:p>
        </w:tc>
        <w:tc>
          <w:tcPr>
            <w:tcW w:w="482" w:type="dxa"/>
            <w:tcBorders>
              <w:top w:val="single" w:color="auto" w:sz="6" w:space="0"/>
              <w:left w:val="single" w:color="auto" w:sz="6" w:space="0"/>
              <w:bottom w:val="single" w:color="auto" w:sz="6" w:space="0"/>
              <w:right w:val="single" w:color="auto" w:sz="6" w:space="0"/>
            </w:tcBorders>
            <w:tcMar/>
            <w:vAlign w:val="center"/>
          </w:tcPr>
          <w:p w:rsidRPr="00161DAC" w:rsidR="005C3BB9" w:rsidP="005C3BB9" w:rsidRDefault="005C3BB9" w14:paraId="279ECA8D" w14:textId="0E9F2219">
            <w:pPr>
              <w:spacing w:after="0"/>
              <w:jc w:val="center"/>
              <w:rPr>
                <w:rFonts w:ascii="Wingdings" w:hAnsi="Wingdings" w:eastAsia="Wingdings" w:cs="Wingdings"/>
                <w:sz w:val="24"/>
                <w:szCs w:val="24"/>
              </w:rPr>
            </w:pPr>
            <w:r w:rsidRPr="00161DAC">
              <w:rPr>
                <w:rFonts w:ascii="Wingdings" w:hAnsi="Wingdings" w:eastAsia="Wingdings" w:cs="Wingdings"/>
                <w:sz w:val="24"/>
                <w:szCs w:val="24"/>
              </w:rPr>
              <w:t>ü</w:t>
            </w:r>
          </w:p>
        </w:tc>
        <w:tc>
          <w:tcPr>
            <w:tcW w:w="425" w:type="dxa"/>
            <w:tcBorders>
              <w:top w:val="single" w:color="auto" w:sz="6" w:space="0"/>
              <w:left w:val="single" w:color="auto" w:sz="6" w:space="0"/>
              <w:bottom w:val="single" w:color="auto" w:sz="6" w:space="0"/>
              <w:right w:val="single" w:color="auto" w:sz="6" w:space="0"/>
            </w:tcBorders>
            <w:tcMar/>
            <w:vAlign w:val="center"/>
          </w:tcPr>
          <w:p w:rsidRPr="00161DAC" w:rsidR="005C3BB9" w:rsidP="005C3BB9" w:rsidRDefault="005C3BB9" w14:paraId="11CD5CB1" w14:textId="77777777">
            <w:pPr>
              <w:spacing w:after="0"/>
              <w:jc w:val="center"/>
              <w:rPr>
                <w:rFonts w:cs="Arial"/>
                <w:sz w:val="24"/>
                <w:szCs w:val="24"/>
              </w:rPr>
            </w:pPr>
          </w:p>
        </w:tc>
        <w:tc>
          <w:tcPr>
            <w:tcW w:w="1006" w:type="dxa"/>
            <w:tcBorders>
              <w:top w:val="single" w:color="auto" w:sz="6" w:space="0"/>
              <w:left w:val="single" w:color="auto" w:sz="6" w:space="0"/>
              <w:bottom w:val="single" w:color="auto" w:sz="6" w:space="0"/>
              <w:right w:val="single" w:color="auto" w:sz="6" w:space="0"/>
            </w:tcBorders>
            <w:tcMar/>
            <w:vAlign w:val="center"/>
          </w:tcPr>
          <w:p w:rsidRPr="00161DAC" w:rsidR="005C3BB9" w:rsidP="005C3BB9" w:rsidRDefault="005C3BB9" w14:paraId="0E69A122" w14:textId="09EBD94D">
            <w:pPr>
              <w:spacing w:after="0"/>
              <w:jc w:val="center"/>
              <w:rPr>
                <w:rFonts w:cs="Arial"/>
                <w:b/>
                <w:bCs/>
                <w:sz w:val="24"/>
                <w:szCs w:val="24"/>
              </w:rPr>
            </w:pPr>
            <w:r w:rsidRPr="00161DAC">
              <w:rPr>
                <w:rFonts w:cs="Arial"/>
                <w:b/>
                <w:bCs/>
                <w:sz w:val="24"/>
                <w:szCs w:val="24"/>
              </w:rPr>
              <w:t>AF/I/T</w:t>
            </w:r>
          </w:p>
        </w:tc>
      </w:tr>
      <w:tr w:rsidRPr="00161DAC" w:rsidR="005C3BB9" w:rsidTr="30268E97" w14:paraId="4C2211B6" w14:textId="77777777">
        <w:trPr>
          <w:trHeight w:val="567"/>
        </w:trPr>
        <w:tc>
          <w:tcPr>
            <w:tcW w:w="720" w:type="dxa"/>
            <w:tcBorders>
              <w:top w:val="single" w:color="auto" w:sz="6" w:space="0"/>
              <w:left w:val="single" w:color="auto" w:sz="6" w:space="0"/>
              <w:bottom w:val="single" w:color="auto" w:sz="6" w:space="0"/>
              <w:right w:val="single" w:color="auto" w:sz="6" w:space="0"/>
            </w:tcBorders>
            <w:tcMar/>
            <w:vAlign w:val="center"/>
          </w:tcPr>
          <w:p w:rsidR="005C3BB9" w:rsidP="005C3BB9" w:rsidRDefault="005C3BB9" w14:paraId="1D9A9C1A" w14:textId="10733BB7">
            <w:pPr>
              <w:spacing w:after="0" w:line="240" w:lineRule="auto"/>
              <w:jc w:val="center"/>
              <w:rPr>
                <w:rFonts w:eastAsia="Times New Roman" w:cs="Arial"/>
                <w:sz w:val="24"/>
                <w:szCs w:val="24"/>
              </w:rPr>
            </w:pPr>
            <w:r>
              <w:rPr>
                <w:rFonts w:eastAsia="Times New Roman" w:cs="Arial"/>
                <w:sz w:val="24"/>
                <w:szCs w:val="24"/>
              </w:rPr>
              <w:t>1.12</w:t>
            </w:r>
          </w:p>
        </w:tc>
        <w:tc>
          <w:tcPr>
            <w:tcW w:w="7447" w:type="dxa"/>
            <w:tcBorders>
              <w:top w:val="single" w:color="auto" w:sz="6" w:space="0"/>
              <w:left w:val="single" w:color="auto" w:sz="6" w:space="0"/>
              <w:bottom w:val="single" w:color="auto" w:sz="6" w:space="0"/>
              <w:right w:val="single" w:color="auto" w:sz="6" w:space="0"/>
            </w:tcBorders>
            <w:tcMar/>
            <w:vAlign w:val="center"/>
          </w:tcPr>
          <w:p w:rsidRPr="00BC18D5" w:rsidR="005C3BB9" w:rsidP="005C3BB9" w:rsidRDefault="005C3BB9" w14:paraId="4F634871" w14:textId="3C98BD05">
            <w:pPr>
              <w:pStyle w:val="ListBullet"/>
              <w:numPr>
                <w:ilvl w:val="0"/>
                <w:numId w:val="0"/>
              </w:numPr>
              <w:rPr>
                <w:rFonts w:cs="Arial"/>
                <w:sz w:val="24"/>
                <w:szCs w:val="24"/>
              </w:rPr>
            </w:pPr>
            <w:r w:rsidRPr="00EE35A8">
              <w:t>Experience of public sector or local government cyber security, including audit and regulatory compliance activities.</w:t>
            </w:r>
          </w:p>
        </w:tc>
        <w:tc>
          <w:tcPr>
            <w:tcW w:w="482" w:type="dxa"/>
            <w:tcBorders>
              <w:top w:val="single" w:color="auto" w:sz="6" w:space="0"/>
              <w:left w:val="single" w:color="auto" w:sz="6" w:space="0"/>
              <w:bottom w:val="single" w:color="auto" w:sz="6" w:space="0"/>
              <w:right w:val="single" w:color="auto" w:sz="6" w:space="0"/>
            </w:tcBorders>
            <w:tcMar/>
            <w:vAlign w:val="center"/>
          </w:tcPr>
          <w:p w:rsidRPr="00161DAC" w:rsidR="005C3BB9" w:rsidP="005C3BB9" w:rsidRDefault="005C3BB9" w14:paraId="2EDEFD54" w14:textId="4A152551">
            <w:pPr>
              <w:spacing w:after="0"/>
              <w:jc w:val="center"/>
              <w:rPr>
                <w:rFonts w:ascii="Wingdings" w:hAnsi="Wingdings" w:eastAsia="Wingdings" w:cs="Wingdings"/>
                <w:sz w:val="24"/>
                <w:szCs w:val="24"/>
              </w:rPr>
            </w:pPr>
            <w:r w:rsidRPr="00161DAC">
              <w:rPr>
                <w:rFonts w:ascii="Wingdings" w:hAnsi="Wingdings" w:eastAsia="Wingdings" w:cs="Wingdings"/>
                <w:sz w:val="24"/>
                <w:szCs w:val="24"/>
              </w:rPr>
              <w:t>ü</w:t>
            </w:r>
          </w:p>
        </w:tc>
        <w:tc>
          <w:tcPr>
            <w:tcW w:w="425" w:type="dxa"/>
            <w:tcBorders>
              <w:top w:val="single" w:color="auto" w:sz="6" w:space="0"/>
              <w:left w:val="single" w:color="auto" w:sz="6" w:space="0"/>
              <w:bottom w:val="single" w:color="auto" w:sz="6" w:space="0"/>
              <w:right w:val="single" w:color="auto" w:sz="6" w:space="0"/>
            </w:tcBorders>
            <w:tcMar/>
            <w:vAlign w:val="center"/>
          </w:tcPr>
          <w:p w:rsidRPr="00161DAC" w:rsidR="005C3BB9" w:rsidP="005C3BB9" w:rsidRDefault="005C3BB9" w14:paraId="3BA95708" w14:textId="77777777">
            <w:pPr>
              <w:spacing w:after="0"/>
              <w:jc w:val="center"/>
              <w:rPr>
                <w:rFonts w:cs="Arial"/>
                <w:sz w:val="24"/>
                <w:szCs w:val="24"/>
              </w:rPr>
            </w:pPr>
          </w:p>
        </w:tc>
        <w:tc>
          <w:tcPr>
            <w:tcW w:w="1006" w:type="dxa"/>
            <w:tcBorders>
              <w:top w:val="single" w:color="auto" w:sz="6" w:space="0"/>
              <w:left w:val="single" w:color="auto" w:sz="6" w:space="0"/>
              <w:bottom w:val="single" w:color="auto" w:sz="6" w:space="0"/>
              <w:right w:val="single" w:color="auto" w:sz="6" w:space="0"/>
            </w:tcBorders>
            <w:tcMar/>
            <w:vAlign w:val="center"/>
          </w:tcPr>
          <w:p w:rsidRPr="00161DAC" w:rsidR="005C3BB9" w:rsidP="005C3BB9" w:rsidRDefault="005C3BB9" w14:paraId="6A7CADBD" w14:textId="72D06360">
            <w:pPr>
              <w:spacing w:after="0"/>
              <w:jc w:val="center"/>
              <w:rPr>
                <w:rFonts w:cs="Arial"/>
                <w:b/>
                <w:bCs/>
                <w:sz w:val="24"/>
                <w:szCs w:val="24"/>
              </w:rPr>
            </w:pPr>
            <w:r w:rsidRPr="00161DAC">
              <w:rPr>
                <w:rFonts w:cs="Arial"/>
                <w:b/>
                <w:bCs/>
                <w:sz w:val="24"/>
                <w:szCs w:val="24"/>
              </w:rPr>
              <w:t>AF/I/T</w:t>
            </w:r>
          </w:p>
        </w:tc>
      </w:tr>
      <w:tr w:rsidRPr="00161DAC" w:rsidR="005C3BB9" w:rsidTr="30268E97" w14:paraId="446B660E" w14:textId="77777777">
        <w:trPr>
          <w:trHeight w:val="567"/>
        </w:trPr>
        <w:tc>
          <w:tcPr>
            <w:tcW w:w="720" w:type="dxa"/>
            <w:tcBorders>
              <w:top w:val="single" w:color="auto" w:sz="6" w:space="0"/>
              <w:left w:val="single" w:color="auto" w:sz="6" w:space="0"/>
              <w:bottom w:val="single" w:color="auto" w:sz="6" w:space="0"/>
              <w:right w:val="single" w:color="auto" w:sz="6" w:space="0"/>
            </w:tcBorders>
            <w:tcMar/>
            <w:vAlign w:val="center"/>
          </w:tcPr>
          <w:p w:rsidR="005C3BB9" w:rsidP="005C3BB9" w:rsidRDefault="005C3BB9" w14:paraId="38D3F523" w14:textId="77777777">
            <w:pPr>
              <w:spacing w:after="0" w:line="240" w:lineRule="auto"/>
              <w:jc w:val="center"/>
              <w:rPr>
                <w:rFonts w:eastAsia="Times New Roman" w:cs="Arial"/>
                <w:sz w:val="24"/>
                <w:szCs w:val="24"/>
              </w:rPr>
            </w:pPr>
          </w:p>
        </w:tc>
        <w:tc>
          <w:tcPr>
            <w:tcW w:w="7447" w:type="dxa"/>
            <w:tcBorders>
              <w:top w:val="single" w:color="auto" w:sz="6" w:space="0"/>
              <w:left w:val="single" w:color="auto" w:sz="6" w:space="0"/>
              <w:bottom w:val="single" w:color="auto" w:sz="6" w:space="0"/>
              <w:right w:val="single" w:color="auto" w:sz="6" w:space="0"/>
            </w:tcBorders>
            <w:tcMar/>
            <w:vAlign w:val="center"/>
          </w:tcPr>
          <w:p w:rsidRPr="00CE081E" w:rsidR="005C3BB9" w:rsidP="005C3BB9" w:rsidRDefault="005C3BB9" w14:paraId="36701A74" w14:textId="77777777">
            <w:pPr>
              <w:pStyle w:val="ListBullet"/>
              <w:numPr>
                <w:ilvl w:val="0"/>
                <w:numId w:val="0"/>
              </w:numPr>
              <w:rPr>
                <w:rFonts w:cs="Arial"/>
                <w:sz w:val="24"/>
                <w:szCs w:val="24"/>
              </w:rPr>
            </w:pPr>
          </w:p>
        </w:tc>
        <w:tc>
          <w:tcPr>
            <w:tcW w:w="482" w:type="dxa"/>
            <w:tcBorders>
              <w:top w:val="single" w:color="auto" w:sz="6" w:space="0"/>
              <w:left w:val="single" w:color="auto" w:sz="6" w:space="0"/>
              <w:bottom w:val="single" w:color="auto" w:sz="6" w:space="0"/>
              <w:right w:val="single" w:color="auto" w:sz="6" w:space="0"/>
            </w:tcBorders>
            <w:tcMar/>
            <w:vAlign w:val="center"/>
          </w:tcPr>
          <w:p w:rsidRPr="00161DAC" w:rsidR="005C3BB9" w:rsidP="005C3BB9" w:rsidRDefault="005C3BB9" w14:paraId="05B3ACB6" w14:textId="77777777">
            <w:pPr>
              <w:spacing w:after="0"/>
              <w:jc w:val="center"/>
              <w:rPr>
                <w:rFonts w:ascii="Wingdings" w:hAnsi="Wingdings" w:eastAsia="Wingdings" w:cs="Wingdings"/>
                <w:sz w:val="24"/>
                <w:szCs w:val="24"/>
              </w:rPr>
            </w:pPr>
          </w:p>
        </w:tc>
        <w:tc>
          <w:tcPr>
            <w:tcW w:w="425" w:type="dxa"/>
            <w:tcBorders>
              <w:top w:val="single" w:color="auto" w:sz="6" w:space="0"/>
              <w:left w:val="single" w:color="auto" w:sz="6" w:space="0"/>
              <w:bottom w:val="single" w:color="auto" w:sz="6" w:space="0"/>
              <w:right w:val="single" w:color="auto" w:sz="6" w:space="0"/>
            </w:tcBorders>
            <w:tcMar/>
            <w:vAlign w:val="center"/>
          </w:tcPr>
          <w:p w:rsidRPr="00161DAC" w:rsidR="005C3BB9" w:rsidP="005C3BB9" w:rsidRDefault="005C3BB9" w14:paraId="58F56A0E" w14:textId="77777777">
            <w:pPr>
              <w:spacing w:after="0"/>
              <w:jc w:val="center"/>
              <w:rPr>
                <w:rFonts w:cs="Arial"/>
                <w:sz w:val="24"/>
                <w:szCs w:val="24"/>
              </w:rPr>
            </w:pPr>
          </w:p>
        </w:tc>
        <w:tc>
          <w:tcPr>
            <w:tcW w:w="1006" w:type="dxa"/>
            <w:tcBorders>
              <w:top w:val="single" w:color="auto" w:sz="6" w:space="0"/>
              <w:left w:val="single" w:color="auto" w:sz="6" w:space="0"/>
              <w:bottom w:val="single" w:color="auto" w:sz="6" w:space="0"/>
              <w:right w:val="single" w:color="auto" w:sz="6" w:space="0"/>
            </w:tcBorders>
            <w:tcMar/>
            <w:vAlign w:val="center"/>
          </w:tcPr>
          <w:p w:rsidRPr="00161DAC" w:rsidR="005C3BB9" w:rsidP="005C3BB9" w:rsidRDefault="005C3BB9" w14:paraId="59F26DCE" w14:textId="77777777">
            <w:pPr>
              <w:spacing w:after="0"/>
              <w:jc w:val="center"/>
              <w:rPr>
                <w:rFonts w:cs="Arial"/>
                <w:b/>
                <w:bCs/>
                <w:sz w:val="24"/>
                <w:szCs w:val="24"/>
              </w:rPr>
            </w:pPr>
          </w:p>
        </w:tc>
      </w:tr>
      <w:tr w:rsidRPr="00161DAC" w:rsidR="005C3BB9" w:rsidTr="30268E97" w14:paraId="48423A45" w14:textId="77777777">
        <w:trPr>
          <w:trHeight w:val="510"/>
        </w:trPr>
        <w:tc>
          <w:tcPr>
            <w:tcW w:w="720" w:type="dxa"/>
            <w:tcBorders>
              <w:top w:val="single" w:color="auto" w:sz="6" w:space="0"/>
              <w:left w:val="single" w:color="auto" w:sz="6" w:space="0"/>
              <w:bottom w:val="single" w:color="auto" w:sz="6" w:space="0"/>
              <w:right w:val="single" w:color="auto" w:sz="6" w:space="0"/>
            </w:tcBorders>
            <w:tcMar/>
            <w:vAlign w:val="center"/>
          </w:tcPr>
          <w:p w:rsidRPr="00161DAC" w:rsidR="005C3BB9" w:rsidP="005C3BB9" w:rsidRDefault="005C3BB9" w14:paraId="7AFAC982" w14:textId="77777777">
            <w:pPr>
              <w:spacing w:after="0" w:line="240" w:lineRule="auto"/>
              <w:jc w:val="center"/>
              <w:rPr>
                <w:rFonts w:eastAsia="Times New Roman" w:cs="Arial"/>
                <w:b/>
                <w:bCs/>
                <w:sz w:val="24"/>
                <w:szCs w:val="24"/>
              </w:rPr>
            </w:pPr>
            <w:r w:rsidRPr="00161DAC">
              <w:rPr>
                <w:rFonts w:eastAsia="Times New Roman" w:cs="Arial"/>
                <w:b/>
                <w:bCs/>
                <w:sz w:val="24"/>
                <w:szCs w:val="24"/>
              </w:rPr>
              <w:t>2.</w:t>
            </w:r>
          </w:p>
        </w:tc>
        <w:tc>
          <w:tcPr>
            <w:tcW w:w="7447" w:type="dxa"/>
            <w:tcBorders>
              <w:top w:val="single" w:color="auto" w:sz="6" w:space="0"/>
              <w:left w:val="single" w:color="auto" w:sz="6" w:space="0"/>
              <w:bottom w:val="single" w:color="auto" w:sz="6" w:space="0"/>
              <w:right w:val="single" w:color="auto" w:sz="6" w:space="0"/>
            </w:tcBorders>
            <w:tcMar/>
            <w:vAlign w:val="center"/>
          </w:tcPr>
          <w:p w:rsidRPr="00161DAC" w:rsidR="005C3BB9" w:rsidP="005C3BB9" w:rsidRDefault="005C3BB9" w14:paraId="021168C1" w14:textId="6A276DE6">
            <w:pPr>
              <w:keepNext/>
              <w:spacing w:after="0" w:line="240" w:lineRule="auto"/>
              <w:outlineLvl w:val="1"/>
              <w:rPr>
                <w:rFonts w:eastAsia="Times New Roman" w:cs="Arial"/>
                <w:b/>
                <w:bCs/>
                <w:sz w:val="24"/>
                <w:szCs w:val="24"/>
              </w:rPr>
            </w:pPr>
            <w:r w:rsidRPr="00161DAC">
              <w:rPr>
                <w:rFonts w:eastAsia="Times New Roman" w:cs="Arial"/>
                <w:b/>
                <w:bCs/>
                <w:sz w:val="24"/>
                <w:szCs w:val="24"/>
              </w:rPr>
              <w:t>CO</w:t>
            </w:r>
            <w:r>
              <w:rPr>
                <w:rFonts w:eastAsia="Times New Roman" w:cs="Arial"/>
                <w:b/>
                <w:bCs/>
                <w:sz w:val="24"/>
                <w:szCs w:val="24"/>
              </w:rPr>
              <w:t>RPORATE BEHAVIOURS</w:t>
            </w:r>
            <w:r w:rsidRPr="00161DAC">
              <w:rPr>
                <w:rFonts w:eastAsia="Times New Roman" w:cs="Arial"/>
                <w:b/>
                <w:bCs/>
                <w:sz w:val="24"/>
                <w:szCs w:val="24"/>
              </w:rPr>
              <w:t xml:space="preserve"> </w:t>
            </w:r>
          </w:p>
        </w:tc>
        <w:tc>
          <w:tcPr>
            <w:tcW w:w="482" w:type="dxa"/>
            <w:tcBorders>
              <w:top w:val="single" w:color="auto" w:sz="6" w:space="0"/>
              <w:left w:val="single" w:color="auto" w:sz="6" w:space="0"/>
              <w:bottom w:val="single" w:color="auto" w:sz="6" w:space="0"/>
              <w:right w:val="single" w:color="auto" w:sz="6" w:space="0"/>
            </w:tcBorders>
            <w:tcMar/>
            <w:vAlign w:val="center"/>
          </w:tcPr>
          <w:p w:rsidRPr="00161DAC" w:rsidR="005C3BB9" w:rsidP="005C3BB9" w:rsidRDefault="005C3BB9" w14:paraId="70EC7692" w14:textId="77777777">
            <w:pPr>
              <w:jc w:val="center"/>
              <w:rPr>
                <w:rFonts w:cs="Arial"/>
                <w:sz w:val="24"/>
                <w:szCs w:val="24"/>
              </w:rPr>
            </w:pPr>
          </w:p>
        </w:tc>
        <w:tc>
          <w:tcPr>
            <w:tcW w:w="425" w:type="dxa"/>
            <w:tcBorders>
              <w:top w:val="single" w:color="auto" w:sz="6" w:space="0"/>
              <w:left w:val="single" w:color="auto" w:sz="6" w:space="0"/>
              <w:bottom w:val="single" w:color="auto" w:sz="6" w:space="0"/>
              <w:right w:val="single" w:color="auto" w:sz="6" w:space="0"/>
            </w:tcBorders>
            <w:tcMar/>
          </w:tcPr>
          <w:p w:rsidRPr="00161DAC" w:rsidR="005C3BB9" w:rsidP="005C3BB9" w:rsidRDefault="005C3BB9" w14:paraId="3A8DC3AA" w14:textId="77777777">
            <w:pPr>
              <w:rPr>
                <w:rFonts w:cs="Arial"/>
                <w:sz w:val="24"/>
                <w:szCs w:val="24"/>
              </w:rPr>
            </w:pPr>
          </w:p>
        </w:tc>
        <w:tc>
          <w:tcPr>
            <w:tcW w:w="1006" w:type="dxa"/>
            <w:tcBorders>
              <w:top w:val="single" w:color="auto" w:sz="6" w:space="0"/>
              <w:left w:val="single" w:color="auto" w:sz="6" w:space="0"/>
              <w:bottom w:val="single" w:color="auto" w:sz="6" w:space="0"/>
              <w:right w:val="single" w:color="auto" w:sz="6" w:space="0"/>
            </w:tcBorders>
            <w:tcMar/>
          </w:tcPr>
          <w:p w:rsidRPr="00161DAC" w:rsidR="005C3BB9" w:rsidP="005C3BB9" w:rsidRDefault="005C3BB9" w14:paraId="6B982EA4" w14:textId="77777777">
            <w:pPr>
              <w:rPr>
                <w:rFonts w:cs="Arial"/>
                <w:b/>
                <w:sz w:val="24"/>
                <w:szCs w:val="24"/>
              </w:rPr>
            </w:pPr>
          </w:p>
        </w:tc>
      </w:tr>
      <w:tr w:rsidRPr="00161DAC" w:rsidR="005C3BB9" w:rsidTr="30268E97" w14:paraId="732167DC" w14:textId="77777777">
        <w:trPr>
          <w:trHeight w:val="672"/>
        </w:trPr>
        <w:tc>
          <w:tcPr>
            <w:tcW w:w="720" w:type="dxa"/>
            <w:tcBorders>
              <w:top w:val="single" w:color="auto" w:sz="6" w:space="0"/>
              <w:left w:val="single" w:color="auto" w:sz="6" w:space="0"/>
              <w:bottom w:val="single" w:color="auto" w:sz="6" w:space="0"/>
              <w:right w:val="single" w:color="auto" w:sz="6" w:space="0"/>
            </w:tcBorders>
            <w:tcMar/>
            <w:vAlign w:val="center"/>
          </w:tcPr>
          <w:p w:rsidR="005C3BB9" w:rsidP="005C3BB9" w:rsidRDefault="005C3BB9" w14:paraId="6FCAD0D4" w14:textId="77777777">
            <w:pPr>
              <w:spacing w:after="0" w:line="240" w:lineRule="auto"/>
              <w:jc w:val="center"/>
              <w:rPr>
                <w:rFonts w:eastAsia="Times New Roman" w:cs="Arial"/>
                <w:sz w:val="24"/>
                <w:szCs w:val="24"/>
              </w:rPr>
            </w:pPr>
          </w:p>
        </w:tc>
        <w:tc>
          <w:tcPr>
            <w:tcW w:w="7447" w:type="dxa"/>
            <w:tcBorders>
              <w:top w:val="single" w:color="auto" w:sz="6" w:space="0"/>
              <w:left w:val="single" w:color="auto" w:sz="6" w:space="0"/>
              <w:bottom w:val="single" w:color="auto" w:sz="6" w:space="0"/>
              <w:right w:val="single" w:color="auto" w:sz="6" w:space="0"/>
            </w:tcBorders>
            <w:tcMar/>
            <w:vAlign w:val="center"/>
          </w:tcPr>
          <w:p w:rsidRPr="00C152EF" w:rsidR="005C3BB9" w:rsidP="005C3BB9" w:rsidRDefault="005C3BB9" w14:paraId="2A423C9F" w14:textId="77777777">
            <w:pPr>
              <w:rPr>
                <w:rFonts w:cs="Arial"/>
                <w:b/>
                <w:bCs/>
                <w:sz w:val="24"/>
                <w:szCs w:val="24"/>
              </w:rPr>
            </w:pPr>
            <w:r w:rsidRPr="00C152EF">
              <w:rPr>
                <w:rFonts w:cs="Arial"/>
                <w:b/>
                <w:bCs/>
                <w:sz w:val="24"/>
                <w:szCs w:val="24"/>
              </w:rPr>
              <w:t xml:space="preserve">LEADING AND DECIDING </w:t>
            </w:r>
          </w:p>
          <w:p w:rsidRPr="00C152EF" w:rsidR="005C3BB9" w:rsidP="005C3BB9" w:rsidRDefault="005C3BB9" w14:paraId="52BA4BED" w14:textId="36490499">
            <w:pPr>
              <w:rPr>
                <w:rFonts w:cs="Arial"/>
                <w:b/>
                <w:bCs/>
                <w:sz w:val="24"/>
                <w:szCs w:val="24"/>
              </w:rPr>
            </w:pPr>
            <w:r w:rsidRPr="00C152EF">
              <w:rPr>
                <w:rFonts w:cs="Arial"/>
                <w:sz w:val="24"/>
                <w:szCs w:val="24"/>
              </w:rPr>
              <w:t>Takes control and exercises leadership. Initiates action, gives direction and takes responsibility. Able to manage. Motivate and empower staff and embed a “can do” approach. Gets the best from people by encouraging, motivating, and developing. Takes calculated risks</w:t>
            </w:r>
          </w:p>
        </w:tc>
        <w:tc>
          <w:tcPr>
            <w:tcW w:w="482" w:type="dxa"/>
            <w:tcBorders>
              <w:top w:val="single" w:color="auto" w:sz="6" w:space="0"/>
              <w:left w:val="single" w:color="auto" w:sz="6" w:space="0"/>
              <w:bottom w:val="single" w:color="auto" w:sz="6" w:space="0"/>
              <w:right w:val="single" w:color="auto" w:sz="6" w:space="0"/>
            </w:tcBorders>
            <w:tcMar/>
            <w:vAlign w:val="center"/>
          </w:tcPr>
          <w:p w:rsidRPr="00161DAC" w:rsidR="005C3BB9" w:rsidP="005C3BB9" w:rsidRDefault="005C3BB9" w14:paraId="4FFFA720" w14:textId="2CFEF696">
            <w:pPr>
              <w:jc w:val="center"/>
              <w:rPr>
                <w:rFonts w:ascii="Wingdings" w:hAnsi="Wingdings" w:eastAsia="Wingdings" w:cs="Wingdings"/>
                <w:sz w:val="24"/>
                <w:szCs w:val="24"/>
              </w:rPr>
            </w:pPr>
            <w:r w:rsidRPr="00161DAC">
              <w:rPr>
                <w:rFonts w:ascii="Wingdings" w:hAnsi="Wingdings" w:eastAsia="Wingdings" w:cs="Wingdings"/>
                <w:sz w:val="24"/>
                <w:szCs w:val="24"/>
              </w:rPr>
              <w:t>ü</w:t>
            </w:r>
          </w:p>
        </w:tc>
        <w:tc>
          <w:tcPr>
            <w:tcW w:w="425" w:type="dxa"/>
            <w:tcBorders>
              <w:top w:val="single" w:color="auto" w:sz="6" w:space="0"/>
              <w:left w:val="single" w:color="auto" w:sz="6" w:space="0"/>
              <w:bottom w:val="single" w:color="auto" w:sz="6" w:space="0"/>
              <w:right w:val="single" w:color="auto" w:sz="6" w:space="0"/>
            </w:tcBorders>
            <w:tcMar/>
          </w:tcPr>
          <w:p w:rsidRPr="00161DAC" w:rsidR="005C3BB9" w:rsidP="005C3BB9" w:rsidRDefault="005C3BB9" w14:paraId="1DBB6346" w14:textId="77777777">
            <w:pPr>
              <w:rPr>
                <w:rFonts w:cs="Arial"/>
                <w:sz w:val="24"/>
                <w:szCs w:val="24"/>
              </w:rPr>
            </w:pPr>
          </w:p>
        </w:tc>
        <w:tc>
          <w:tcPr>
            <w:tcW w:w="1006" w:type="dxa"/>
            <w:tcBorders>
              <w:top w:val="single" w:color="auto" w:sz="6" w:space="0"/>
              <w:left w:val="single" w:color="auto" w:sz="6" w:space="0"/>
              <w:bottom w:val="single" w:color="auto" w:sz="6" w:space="0"/>
              <w:right w:val="single" w:color="auto" w:sz="6" w:space="0"/>
            </w:tcBorders>
            <w:tcMar/>
            <w:vAlign w:val="center"/>
          </w:tcPr>
          <w:p w:rsidRPr="00161DAC" w:rsidR="005C3BB9" w:rsidP="005C3BB9" w:rsidRDefault="005C3BB9" w14:paraId="38DC3671" w14:textId="4C4691A9">
            <w:pPr>
              <w:jc w:val="center"/>
              <w:rPr>
                <w:rFonts w:cs="Arial"/>
                <w:b/>
                <w:bCs/>
                <w:sz w:val="24"/>
                <w:szCs w:val="24"/>
              </w:rPr>
            </w:pPr>
            <w:r w:rsidRPr="00161DAC">
              <w:rPr>
                <w:rFonts w:cs="Arial"/>
                <w:b/>
                <w:bCs/>
                <w:sz w:val="24"/>
                <w:szCs w:val="24"/>
              </w:rPr>
              <w:t>I/T</w:t>
            </w:r>
          </w:p>
        </w:tc>
      </w:tr>
      <w:tr w:rsidRPr="00161DAC" w:rsidR="005C3BB9" w:rsidTr="30268E97" w14:paraId="5F3DFD81" w14:textId="77777777">
        <w:trPr>
          <w:trHeight w:val="672"/>
        </w:trPr>
        <w:tc>
          <w:tcPr>
            <w:tcW w:w="720" w:type="dxa"/>
            <w:tcBorders>
              <w:top w:val="single" w:color="auto" w:sz="6" w:space="0"/>
              <w:left w:val="single" w:color="auto" w:sz="6" w:space="0"/>
              <w:bottom w:val="single" w:color="auto" w:sz="6" w:space="0"/>
              <w:right w:val="single" w:color="auto" w:sz="6" w:space="0"/>
            </w:tcBorders>
            <w:tcMar/>
            <w:vAlign w:val="center"/>
          </w:tcPr>
          <w:p w:rsidRPr="00161DAC" w:rsidR="005C3BB9" w:rsidP="005C3BB9" w:rsidRDefault="005C3BB9" w14:paraId="79661B0D" w14:textId="65876405">
            <w:pPr>
              <w:spacing w:after="0" w:line="240" w:lineRule="auto"/>
              <w:jc w:val="center"/>
              <w:rPr>
                <w:rFonts w:eastAsia="Times New Roman" w:cs="Arial"/>
                <w:sz w:val="24"/>
                <w:szCs w:val="24"/>
              </w:rPr>
            </w:pPr>
            <w:r>
              <w:rPr>
                <w:rFonts w:eastAsia="Times New Roman" w:cs="Arial"/>
                <w:sz w:val="24"/>
                <w:szCs w:val="24"/>
              </w:rPr>
              <w:t>2.1</w:t>
            </w:r>
          </w:p>
        </w:tc>
        <w:tc>
          <w:tcPr>
            <w:tcW w:w="7447" w:type="dxa"/>
            <w:tcBorders>
              <w:top w:val="single" w:color="auto" w:sz="6" w:space="0"/>
              <w:left w:val="single" w:color="auto" w:sz="6" w:space="0"/>
              <w:bottom w:val="single" w:color="auto" w:sz="6" w:space="0"/>
              <w:right w:val="single" w:color="auto" w:sz="6" w:space="0"/>
            </w:tcBorders>
            <w:tcMar/>
            <w:vAlign w:val="center"/>
          </w:tcPr>
          <w:p w:rsidRPr="00161DAC" w:rsidR="005C3BB9" w:rsidP="005C3BB9" w:rsidRDefault="005C3BB9" w14:paraId="5D28C4EC" w14:textId="77777777">
            <w:pPr>
              <w:rPr>
                <w:rFonts w:cs="Arial"/>
                <w:b/>
                <w:bCs/>
                <w:sz w:val="24"/>
                <w:szCs w:val="24"/>
              </w:rPr>
            </w:pPr>
            <w:r w:rsidRPr="00161DAC">
              <w:rPr>
                <w:rFonts w:cs="Arial"/>
                <w:b/>
                <w:bCs/>
                <w:sz w:val="24"/>
                <w:szCs w:val="24"/>
              </w:rPr>
              <w:t>SUPPORTING AND CO-OPERATING</w:t>
            </w:r>
          </w:p>
          <w:p w:rsidR="005C3BB9" w:rsidP="005C3BB9" w:rsidRDefault="005C3BB9" w14:paraId="02398458" w14:textId="77777777">
            <w:pPr>
              <w:spacing w:after="0"/>
              <w:rPr>
                <w:rFonts w:cs="Arial"/>
                <w:sz w:val="24"/>
                <w:szCs w:val="24"/>
              </w:rPr>
            </w:pPr>
            <w:r w:rsidRPr="00161DAC">
              <w:rPr>
                <w:rFonts w:cs="Arial"/>
                <w:sz w:val="24"/>
                <w:szCs w:val="24"/>
              </w:rPr>
              <w:t>Supports others and shows respect and positive regard for them in social situations. Puts people first, working effectively with individuals and teams, clients and staff. Behaves consistently with clear perso</w:t>
            </w:r>
            <w:r>
              <w:rPr>
                <w:rFonts w:cs="Arial"/>
                <w:sz w:val="24"/>
                <w:szCs w:val="24"/>
              </w:rPr>
              <w:t>n</w:t>
            </w:r>
            <w:r w:rsidRPr="00161DAC">
              <w:rPr>
                <w:rFonts w:cs="Arial"/>
                <w:sz w:val="24"/>
                <w:szCs w:val="24"/>
              </w:rPr>
              <w:t xml:space="preserve">al values that complement those of the organisation. </w:t>
            </w:r>
          </w:p>
          <w:p w:rsidRPr="003429C9" w:rsidR="005C3BB9" w:rsidP="005C3BB9" w:rsidRDefault="005C3BB9" w14:paraId="7396E89A" w14:textId="77777777">
            <w:pPr>
              <w:spacing w:after="0" w:line="240" w:lineRule="auto"/>
              <w:textAlignment w:val="baseline"/>
              <w:rPr>
                <w:rFonts w:ascii="Times New Roman" w:hAnsi="Times New Roman" w:eastAsia="Times New Roman" w:cs="Times New Roman"/>
                <w:sz w:val="24"/>
                <w:szCs w:val="24"/>
                <w:lang w:eastAsia="en-GB"/>
              </w:rPr>
            </w:pPr>
            <w:r w:rsidRPr="003429C9">
              <w:rPr>
                <w:rFonts w:eastAsia="Times New Roman" w:cs="Arial"/>
                <w:sz w:val="24"/>
                <w:szCs w:val="24"/>
                <w:lang w:eastAsia="en-GB"/>
              </w:rPr>
              <w:t>Demonstrates commitment to the principles and practice of equal opportunities in employment and service provisions. </w:t>
            </w:r>
          </w:p>
          <w:p w:rsidRPr="00161DAC" w:rsidR="005C3BB9" w:rsidP="005C3BB9" w:rsidRDefault="005C3BB9" w14:paraId="00176DAD" w14:textId="14CFC807">
            <w:pPr>
              <w:spacing w:after="0"/>
              <w:rPr>
                <w:rFonts w:cs="Arial"/>
                <w:sz w:val="24"/>
                <w:szCs w:val="24"/>
              </w:rPr>
            </w:pPr>
          </w:p>
        </w:tc>
        <w:tc>
          <w:tcPr>
            <w:tcW w:w="482" w:type="dxa"/>
            <w:tcBorders>
              <w:top w:val="single" w:color="auto" w:sz="6" w:space="0"/>
              <w:left w:val="single" w:color="auto" w:sz="6" w:space="0"/>
              <w:bottom w:val="single" w:color="auto" w:sz="6" w:space="0"/>
              <w:right w:val="single" w:color="auto" w:sz="6" w:space="0"/>
            </w:tcBorders>
            <w:tcMar/>
            <w:vAlign w:val="center"/>
          </w:tcPr>
          <w:p w:rsidRPr="00161DAC" w:rsidR="005C3BB9" w:rsidP="005C3BB9" w:rsidRDefault="005C3BB9" w14:paraId="1DD73475" w14:textId="77777777">
            <w:pPr>
              <w:jc w:val="center"/>
              <w:rPr>
                <w:rFonts w:cs="Arial"/>
                <w:sz w:val="24"/>
                <w:szCs w:val="24"/>
              </w:rPr>
            </w:pPr>
            <w:r w:rsidRPr="00161DAC">
              <w:rPr>
                <w:rFonts w:ascii="Wingdings" w:hAnsi="Wingdings" w:eastAsia="Wingdings" w:cs="Wingdings"/>
                <w:sz w:val="24"/>
                <w:szCs w:val="24"/>
              </w:rPr>
              <w:t>ü</w:t>
            </w:r>
          </w:p>
        </w:tc>
        <w:tc>
          <w:tcPr>
            <w:tcW w:w="425" w:type="dxa"/>
            <w:tcBorders>
              <w:top w:val="single" w:color="auto" w:sz="6" w:space="0"/>
              <w:left w:val="single" w:color="auto" w:sz="6" w:space="0"/>
              <w:bottom w:val="single" w:color="auto" w:sz="6" w:space="0"/>
              <w:right w:val="single" w:color="auto" w:sz="6" w:space="0"/>
            </w:tcBorders>
            <w:tcMar/>
          </w:tcPr>
          <w:p w:rsidRPr="00161DAC" w:rsidR="005C3BB9" w:rsidP="005C3BB9" w:rsidRDefault="005C3BB9" w14:paraId="64041F3B" w14:textId="77777777">
            <w:pPr>
              <w:rPr>
                <w:rFonts w:cs="Arial"/>
                <w:sz w:val="24"/>
                <w:szCs w:val="24"/>
              </w:rPr>
            </w:pPr>
          </w:p>
        </w:tc>
        <w:tc>
          <w:tcPr>
            <w:tcW w:w="1006" w:type="dxa"/>
            <w:tcBorders>
              <w:top w:val="single" w:color="auto" w:sz="6" w:space="0"/>
              <w:left w:val="single" w:color="auto" w:sz="6" w:space="0"/>
              <w:bottom w:val="single" w:color="auto" w:sz="6" w:space="0"/>
              <w:right w:val="single" w:color="auto" w:sz="6" w:space="0"/>
            </w:tcBorders>
            <w:tcMar/>
            <w:vAlign w:val="center"/>
          </w:tcPr>
          <w:p w:rsidRPr="00161DAC" w:rsidR="005C3BB9" w:rsidP="005C3BB9" w:rsidRDefault="005C3BB9" w14:paraId="0D2F00CA" w14:textId="705E5994">
            <w:pPr>
              <w:jc w:val="center"/>
              <w:rPr>
                <w:rFonts w:cs="Arial"/>
                <w:b/>
                <w:bCs/>
                <w:sz w:val="24"/>
                <w:szCs w:val="24"/>
              </w:rPr>
            </w:pPr>
            <w:r w:rsidRPr="00161DAC">
              <w:rPr>
                <w:rFonts w:cs="Arial"/>
                <w:b/>
                <w:bCs/>
                <w:sz w:val="24"/>
                <w:szCs w:val="24"/>
              </w:rPr>
              <w:t>I/T</w:t>
            </w:r>
          </w:p>
        </w:tc>
      </w:tr>
      <w:tr w:rsidRPr="00161DAC" w:rsidR="005C3BB9" w:rsidTr="30268E97" w14:paraId="219D5CB0" w14:textId="77777777">
        <w:trPr>
          <w:trHeight w:val="1361"/>
        </w:trPr>
        <w:tc>
          <w:tcPr>
            <w:tcW w:w="720" w:type="dxa"/>
            <w:tcBorders>
              <w:top w:val="single" w:color="auto" w:sz="6" w:space="0"/>
              <w:left w:val="single" w:color="auto" w:sz="6" w:space="0"/>
              <w:bottom w:val="single" w:color="auto" w:sz="6" w:space="0"/>
              <w:right w:val="single" w:color="auto" w:sz="6" w:space="0"/>
            </w:tcBorders>
            <w:tcMar/>
            <w:vAlign w:val="center"/>
          </w:tcPr>
          <w:p w:rsidRPr="00161DAC" w:rsidR="005C3BB9" w:rsidP="005C3BB9" w:rsidRDefault="005C3BB9" w14:paraId="68331993" w14:textId="4066243B">
            <w:pPr>
              <w:spacing w:after="0" w:line="240" w:lineRule="auto"/>
              <w:jc w:val="center"/>
              <w:rPr>
                <w:rFonts w:eastAsia="Times New Roman" w:cs="Arial"/>
                <w:sz w:val="24"/>
                <w:szCs w:val="24"/>
              </w:rPr>
            </w:pPr>
            <w:r>
              <w:rPr>
                <w:rFonts w:eastAsia="Times New Roman" w:cs="Arial"/>
                <w:sz w:val="24"/>
                <w:szCs w:val="24"/>
              </w:rPr>
              <w:t>2.2</w:t>
            </w:r>
          </w:p>
        </w:tc>
        <w:tc>
          <w:tcPr>
            <w:tcW w:w="7447" w:type="dxa"/>
            <w:tcBorders>
              <w:top w:val="single" w:color="auto" w:sz="6" w:space="0"/>
              <w:left w:val="single" w:color="auto" w:sz="6" w:space="0"/>
              <w:bottom w:val="single" w:color="auto" w:sz="6" w:space="0"/>
              <w:right w:val="single" w:color="auto" w:sz="6" w:space="0"/>
            </w:tcBorders>
            <w:tcMar/>
            <w:vAlign w:val="center"/>
          </w:tcPr>
          <w:p w:rsidRPr="00161DAC" w:rsidR="005C3BB9" w:rsidP="005C3BB9" w:rsidRDefault="005C3BB9" w14:paraId="0B6902D5" w14:textId="77777777">
            <w:pPr>
              <w:rPr>
                <w:rFonts w:cs="Arial"/>
                <w:b/>
                <w:bCs/>
                <w:sz w:val="24"/>
                <w:szCs w:val="24"/>
              </w:rPr>
            </w:pPr>
            <w:r w:rsidRPr="00161DAC">
              <w:rPr>
                <w:rFonts w:cs="Arial"/>
                <w:b/>
                <w:bCs/>
                <w:sz w:val="24"/>
                <w:szCs w:val="24"/>
              </w:rPr>
              <w:t>INTERACTING AND PRESENTING</w:t>
            </w:r>
          </w:p>
          <w:p w:rsidRPr="00161DAC" w:rsidR="005C3BB9" w:rsidP="005C3BB9" w:rsidRDefault="005C3BB9" w14:paraId="569E6478" w14:textId="6E9F6BBD">
            <w:pPr>
              <w:spacing w:after="0"/>
              <w:rPr>
                <w:rFonts w:cs="Arial"/>
                <w:sz w:val="24"/>
                <w:szCs w:val="24"/>
              </w:rPr>
            </w:pPr>
            <w:r w:rsidRPr="00161DAC">
              <w:rPr>
                <w:rFonts w:cs="Arial"/>
                <w:sz w:val="24"/>
                <w:szCs w:val="24"/>
              </w:rPr>
              <w:t xml:space="preserve">Communicates and networks effectively. Successfully persuades and influences others. Relates to others in a confident and </w:t>
            </w:r>
            <w:r>
              <w:rPr>
                <w:rFonts w:cs="Arial"/>
                <w:sz w:val="24"/>
                <w:szCs w:val="24"/>
              </w:rPr>
              <w:t>professional manner</w:t>
            </w:r>
            <w:r w:rsidRPr="00161DAC">
              <w:rPr>
                <w:rFonts w:cs="Arial"/>
                <w:sz w:val="24"/>
                <w:szCs w:val="24"/>
              </w:rPr>
              <w:t>.</w:t>
            </w:r>
          </w:p>
        </w:tc>
        <w:tc>
          <w:tcPr>
            <w:tcW w:w="482" w:type="dxa"/>
            <w:tcBorders>
              <w:top w:val="single" w:color="auto" w:sz="6" w:space="0"/>
              <w:left w:val="single" w:color="auto" w:sz="6" w:space="0"/>
              <w:bottom w:val="single" w:color="auto" w:sz="6" w:space="0"/>
              <w:right w:val="single" w:color="auto" w:sz="6" w:space="0"/>
            </w:tcBorders>
            <w:tcMar/>
            <w:vAlign w:val="center"/>
          </w:tcPr>
          <w:p w:rsidRPr="00161DAC" w:rsidR="005C3BB9" w:rsidP="005C3BB9" w:rsidRDefault="005C3BB9" w14:paraId="15812730" w14:textId="77777777">
            <w:pPr>
              <w:jc w:val="center"/>
              <w:rPr>
                <w:rFonts w:cs="Arial"/>
                <w:sz w:val="24"/>
                <w:szCs w:val="24"/>
              </w:rPr>
            </w:pPr>
            <w:r w:rsidRPr="00161DAC">
              <w:rPr>
                <w:rFonts w:ascii="Wingdings" w:hAnsi="Wingdings" w:eastAsia="Wingdings" w:cs="Wingdings"/>
                <w:sz w:val="24"/>
                <w:szCs w:val="24"/>
              </w:rPr>
              <w:t>ü</w:t>
            </w:r>
          </w:p>
        </w:tc>
        <w:tc>
          <w:tcPr>
            <w:tcW w:w="425" w:type="dxa"/>
            <w:tcBorders>
              <w:top w:val="single" w:color="auto" w:sz="6" w:space="0"/>
              <w:left w:val="single" w:color="auto" w:sz="6" w:space="0"/>
              <w:bottom w:val="single" w:color="auto" w:sz="6" w:space="0"/>
              <w:right w:val="single" w:color="auto" w:sz="6" w:space="0"/>
            </w:tcBorders>
            <w:tcMar/>
          </w:tcPr>
          <w:p w:rsidRPr="00161DAC" w:rsidR="005C3BB9" w:rsidP="005C3BB9" w:rsidRDefault="005C3BB9" w14:paraId="16C91CE1" w14:textId="77777777">
            <w:pPr>
              <w:rPr>
                <w:rFonts w:cs="Arial"/>
                <w:sz w:val="24"/>
                <w:szCs w:val="24"/>
              </w:rPr>
            </w:pPr>
          </w:p>
        </w:tc>
        <w:tc>
          <w:tcPr>
            <w:tcW w:w="1006" w:type="dxa"/>
            <w:tcBorders>
              <w:top w:val="single" w:color="auto" w:sz="6" w:space="0"/>
              <w:left w:val="single" w:color="auto" w:sz="6" w:space="0"/>
              <w:bottom w:val="single" w:color="auto" w:sz="6" w:space="0"/>
              <w:right w:val="single" w:color="auto" w:sz="6" w:space="0"/>
            </w:tcBorders>
            <w:tcMar/>
            <w:vAlign w:val="center"/>
          </w:tcPr>
          <w:p w:rsidRPr="00161DAC" w:rsidR="005C3BB9" w:rsidP="005C3BB9" w:rsidRDefault="005C3BB9" w14:paraId="3C659F4F" w14:textId="74F51DEE">
            <w:pPr>
              <w:jc w:val="center"/>
              <w:rPr>
                <w:rFonts w:cs="Arial"/>
                <w:b/>
                <w:bCs/>
                <w:sz w:val="24"/>
                <w:szCs w:val="24"/>
              </w:rPr>
            </w:pPr>
            <w:r w:rsidRPr="00161DAC">
              <w:rPr>
                <w:rFonts w:cs="Arial"/>
                <w:b/>
                <w:bCs/>
                <w:sz w:val="24"/>
                <w:szCs w:val="24"/>
              </w:rPr>
              <w:t>I/T</w:t>
            </w:r>
          </w:p>
        </w:tc>
      </w:tr>
      <w:tr w:rsidRPr="00161DAC" w:rsidR="005C3BB9" w:rsidTr="30268E97" w14:paraId="2377BF09" w14:textId="77777777">
        <w:trPr>
          <w:trHeight w:val="1361"/>
        </w:trPr>
        <w:tc>
          <w:tcPr>
            <w:tcW w:w="720" w:type="dxa"/>
            <w:tcBorders>
              <w:top w:val="single" w:color="auto" w:sz="6" w:space="0"/>
              <w:left w:val="single" w:color="auto" w:sz="6" w:space="0"/>
              <w:bottom w:val="single" w:color="auto" w:sz="6" w:space="0"/>
              <w:right w:val="single" w:color="auto" w:sz="6" w:space="0"/>
            </w:tcBorders>
            <w:tcMar/>
            <w:vAlign w:val="center"/>
          </w:tcPr>
          <w:p w:rsidR="005C3BB9" w:rsidP="005C3BB9" w:rsidRDefault="005C3BB9" w14:paraId="28FC9B77" w14:textId="77777777">
            <w:pPr>
              <w:spacing w:after="0" w:line="240" w:lineRule="auto"/>
              <w:jc w:val="center"/>
              <w:rPr>
                <w:rFonts w:eastAsia="Times New Roman" w:cs="Arial"/>
                <w:sz w:val="24"/>
                <w:szCs w:val="24"/>
              </w:rPr>
            </w:pPr>
          </w:p>
        </w:tc>
        <w:tc>
          <w:tcPr>
            <w:tcW w:w="7447" w:type="dxa"/>
            <w:tcBorders>
              <w:top w:val="single" w:color="auto" w:sz="6" w:space="0"/>
              <w:left w:val="single" w:color="auto" w:sz="6" w:space="0"/>
              <w:bottom w:val="single" w:color="auto" w:sz="6" w:space="0"/>
              <w:right w:val="single" w:color="auto" w:sz="6" w:space="0"/>
            </w:tcBorders>
            <w:tcMar/>
            <w:vAlign w:val="center"/>
          </w:tcPr>
          <w:p w:rsidRPr="00C152EF" w:rsidR="005C3BB9" w:rsidP="005C3BB9" w:rsidRDefault="005C3BB9" w14:paraId="02BF53C4" w14:textId="77777777">
            <w:pPr>
              <w:rPr>
                <w:rFonts w:cs="Arial"/>
                <w:b/>
                <w:bCs/>
                <w:sz w:val="24"/>
                <w:szCs w:val="24"/>
              </w:rPr>
            </w:pPr>
            <w:r w:rsidRPr="00C152EF">
              <w:rPr>
                <w:rFonts w:cs="Arial"/>
                <w:b/>
                <w:bCs/>
                <w:sz w:val="24"/>
                <w:szCs w:val="24"/>
              </w:rPr>
              <w:t xml:space="preserve">INTERACTING AND PRESENTING </w:t>
            </w:r>
          </w:p>
          <w:p w:rsidRPr="00C152EF" w:rsidR="005C3BB9" w:rsidP="005C3BB9" w:rsidRDefault="005C3BB9" w14:paraId="7DE4DD53" w14:textId="74B5EFD9">
            <w:pPr>
              <w:rPr>
                <w:rFonts w:cs="Arial"/>
                <w:b/>
                <w:bCs/>
                <w:sz w:val="24"/>
                <w:szCs w:val="24"/>
              </w:rPr>
            </w:pPr>
            <w:r w:rsidRPr="00C152EF">
              <w:rPr>
                <w:rFonts w:cs="Arial"/>
                <w:sz w:val="24"/>
                <w:szCs w:val="24"/>
              </w:rPr>
              <w:t>Communicates and networks effectively. Successfully persuades and influences others. Relates to others in a confident and professional manner.</w:t>
            </w:r>
          </w:p>
        </w:tc>
        <w:tc>
          <w:tcPr>
            <w:tcW w:w="482" w:type="dxa"/>
            <w:tcBorders>
              <w:top w:val="single" w:color="auto" w:sz="6" w:space="0"/>
              <w:left w:val="single" w:color="auto" w:sz="6" w:space="0"/>
              <w:bottom w:val="single" w:color="auto" w:sz="6" w:space="0"/>
              <w:right w:val="single" w:color="auto" w:sz="6" w:space="0"/>
            </w:tcBorders>
            <w:tcMar/>
            <w:vAlign w:val="center"/>
          </w:tcPr>
          <w:p w:rsidRPr="00161DAC" w:rsidR="005C3BB9" w:rsidP="005C3BB9" w:rsidRDefault="005C3BB9" w14:paraId="500BA2BA" w14:textId="35580998">
            <w:pPr>
              <w:jc w:val="center"/>
              <w:rPr>
                <w:rFonts w:ascii="Wingdings" w:hAnsi="Wingdings" w:eastAsia="Wingdings" w:cs="Wingdings"/>
                <w:sz w:val="24"/>
                <w:szCs w:val="24"/>
              </w:rPr>
            </w:pPr>
            <w:r w:rsidRPr="00161DAC">
              <w:rPr>
                <w:rFonts w:ascii="Wingdings" w:hAnsi="Wingdings" w:eastAsia="Wingdings" w:cs="Wingdings"/>
                <w:sz w:val="24"/>
                <w:szCs w:val="24"/>
              </w:rPr>
              <w:t>ü</w:t>
            </w:r>
          </w:p>
        </w:tc>
        <w:tc>
          <w:tcPr>
            <w:tcW w:w="425" w:type="dxa"/>
            <w:tcBorders>
              <w:top w:val="single" w:color="auto" w:sz="6" w:space="0"/>
              <w:left w:val="single" w:color="auto" w:sz="6" w:space="0"/>
              <w:bottom w:val="single" w:color="auto" w:sz="6" w:space="0"/>
              <w:right w:val="single" w:color="auto" w:sz="6" w:space="0"/>
            </w:tcBorders>
            <w:tcMar/>
          </w:tcPr>
          <w:p w:rsidRPr="00161DAC" w:rsidR="005C3BB9" w:rsidP="005C3BB9" w:rsidRDefault="005C3BB9" w14:paraId="696E90DC" w14:textId="77777777">
            <w:pPr>
              <w:rPr>
                <w:rFonts w:cs="Arial"/>
                <w:sz w:val="24"/>
                <w:szCs w:val="24"/>
              </w:rPr>
            </w:pPr>
          </w:p>
        </w:tc>
        <w:tc>
          <w:tcPr>
            <w:tcW w:w="1006" w:type="dxa"/>
            <w:tcBorders>
              <w:top w:val="single" w:color="auto" w:sz="6" w:space="0"/>
              <w:left w:val="single" w:color="auto" w:sz="6" w:space="0"/>
              <w:bottom w:val="single" w:color="auto" w:sz="6" w:space="0"/>
              <w:right w:val="single" w:color="auto" w:sz="6" w:space="0"/>
            </w:tcBorders>
            <w:tcMar/>
            <w:vAlign w:val="center"/>
          </w:tcPr>
          <w:p w:rsidRPr="00161DAC" w:rsidR="005C3BB9" w:rsidP="005C3BB9" w:rsidRDefault="005C3BB9" w14:paraId="51B83936" w14:textId="0D74D367">
            <w:pPr>
              <w:jc w:val="center"/>
              <w:rPr>
                <w:rFonts w:cs="Arial"/>
                <w:b/>
                <w:bCs/>
                <w:sz w:val="24"/>
                <w:szCs w:val="24"/>
              </w:rPr>
            </w:pPr>
            <w:r w:rsidRPr="00161DAC">
              <w:rPr>
                <w:rFonts w:cs="Arial"/>
                <w:b/>
                <w:bCs/>
                <w:sz w:val="24"/>
                <w:szCs w:val="24"/>
              </w:rPr>
              <w:t>I/T</w:t>
            </w:r>
          </w:p>
        </w:tc>
      </w:tr>
      <w:tr w:rsidRPr="00161DAC" w:rsidR="005C3BB9" w:rsidTr="30268E97" w14:paraId="6707F07F" w14:textId="77777777">
        <w:trPr>
          <w:trHeight w:val="1361"/>
        </w:trPr>
        <w:tc>
          <w:tcPr>
            <w:tcW w:w="720" w:type="dxa"/>
            <w:tcBorders>
              <w:top w:val="single" w:color="auto" w:sz="6" w:space="0"/>
              <w:left w:val="single" w:color="auto" w:sz="6" w:space="0"/>
              <w:bottom w:val="single" w:color="auto" w:sz="6" w:space="0"/>
              <w:right w:val="single" w:color="auto" w:sz="6" w:space="0"/>
            </w:tcBorders>
            <w:tcMar/>
            <w:vAlign w:val="center"/>
          </w:tcPr>
          <w:p w:rsidR="005C3BB9" w:rsidP="005C3BB9" w:rsidRDefault="005C3BB9" w14:paraId="28E390E6" w14:textId="77777777">
            <w:pPr>
              <w:spacing w:after="0" w:line="240" w:lineRule="auto"/>
              <w:jc w:val="center"/>
              <w:rPr>
                <w:rFonts w:eastAsia="Times New Roman" w:cs="Arial"/>
                <w:sz w:val="24"/>
                <w:szCs w:val="24"/>
              </w:rPr>
            </w:pPr>
          </w:p>
        </w:tc>
        <w:tc>
          <w:tcPr>
            <w:tcW w:w="7447" w:type="dxa"/>
            <w:tcBorders>
              <w:top w:val="single" w:color="auto" w:sz="6" w:space="0"/>
              <w:left w:val="single" w:color="auto" w:sz="6" w:space="0"/>
              <w:bottom w:val="single" w:color="auto" w:sz="6" w:space="0"/>
              <w:right w:val="single" w:color="auto" w:sz="6" w:space="0"/>
            </w:tcBorders>
            <w:tcMar/>
            <w:vAlign w:val="center"/>
          </w:tcPr>
          <w:p w:rsidRPr="00C152EF" w:rsidR="005C3BB9" w:rsidP="005C3BB9" w:rsidRDefault="005C3BB9" w14:paraId="101E7CEB" w14:textId="77777777">
            <w:pPr>
              <w:rPr>
                <w:rFonts w:cs="Arial"/>
                <w:b/>
                <w:bCs/>
                <w:sz w:val="24"/>
                <w:szCs w:val="24"/>
              </w:rPr>
            </w:pPr>
            <w:r w:rsidRPr="00C152EF">
              <w:rPr>
                <w:rFonts w:cs="Arial"/>
                <w:b/>
                <w:bCs/>
                <w:sz w:val="24"/>
                <w:szCs w:val="24"/>
              </w:rPr>
              <w:t xml:space="preserve">ANALYSING AND INTERPRETING </w:t>
            </w:r>
          </w:p>
          <w:p w:rsidRPr="00C152EF" w:rsidR="005C3BB9" w:rsidP="005C3BB9" w:rsidRDefault="005C3BB9" w14:paraId="3D3A8299" w14:textId="00FD4A78">
            <w:pPr>
              <w:rPr>
                <w:rFonts w:cs="Arial"/>
                <w:sz w:val="24"/>
                <w:szCs w:val="24"/>
              </w:rPr>
            </w:pPr>
            <w:r w:rsidRPr="00C152EF">
              <w:rPr>
                <w:rFonts w:cs="Arial"/>
                <w:sz w:val="24"/>
                <w:szCs w:val="24"/>
              </w:rPr>
              <w:t>Shows evidence of clear analytical thinking. Gets to the heart of complex problems and issues. Applies own expertise effectively. Quickly learns new technology. Able to communicate clearly, concisely and sensitively both orally and in writing</w:t>
            </w:r>
          </w:p>
        </w:tc>
        <w:tc>
          <w:tcPr>
            <w:tcW w:w="482" w:type="dxa"/>
            <w:tcBorders>
              <w:top w:val="single" w:color="auto" w:sz="6" w:space="0"/>
              <w:left w:val="single" w:color="auto" w:sz="6" w:space="0"/>
              <w:bottom w:val="single" w:color="auto" w:sz="6" w:space="0"/>
              <w:right w:val="single" w:color="auto" w:sz="6" w:space="0"/>
            </w:tcBorders>
            <w:tcMar/>
            <w:vAlign w:val="center"/>
          </w:tcPr>
          <w:p w:rsidRPr="00161DAC" w:rsidR="005C3BB9" w:rsidP="005C3BB9" w:rsidRDefault="005C3BB9" w14:paraId="08B10685" w14:textId="4485D405">
            <w:pPr>
              <w:jc w:val="center"/>
              <w:rPr>
                <w:rFonts w:ascii="Wingdings" w:hAnsi="Wingdings" w:eastAsia="Wingdings" w:cs="Wingdings"/>
                <w:sz w:val="24"/>
                <w:szCs w:val="24"/>
              </w:rPr>
            </w:pPr>
            <w:r w:rsidRPr="00161DAC">
              <w:rPr>
                <w:rFonts w:ascii="Wingdings" w:hAnsi="Wingdings" w:eastAsia="Wingdings" w:cs="Wingdings"/>
                <w:sz w:val="24"/>
                <w:szCs w:val="24"/>
              </w:rPr>
              <w:t>ü</w:t>
            </w:r>
          </w:p>
        </w:tc>
        <w:tc>
          <w:tcPr>
            <w:tcW w:w="425" w:type="dxa"/>
            <w:tcBorders>
              <w:top w:val="single" w:color="auto" w:sz="6" w:space="0"/>
              <w:left w:val="single" w:color="auto" w:sz="6" w:space="0"/>
              <w:bottom w:val="single" w:color="auto" w:sz="6" w:space="0"/>
              <w:right w:val="single" w:color="auto" w:sz="6" w:space="0"/>
            </w:tcBorders>
            <w:tcMar/>
          </w:tcPr>
          <w:p w:rsidRPr="00161DAC" w:rsidR="005C3BB9" w:rsidP="005C3BB9" w:rsidRDefault="005C3BB9" w14:paraId="0A53D51E" w14:textId="77777777">
            <w:pPr>
              <w:rPr>
                <w:rFonts w:cs="Arial"/>
                <w:sz w:val="24"/>
                <w:szCs w:val="24"/>
              </w:rPr>
            </w:pPr>
          </w:p>
        </w:tc>
        <w:tc>
          <w:tcPr>
            <w:tcW w:w="1006" w:type="dxa"/>
            <w:tcBorders>
              <w:top w:val="single" w:color="auto" w:sz="6" w:space="0"/>
              <w:left w:val="single" w:color="auto" w:sz="6" w:space="0"/>
              <w:bottom w:val="single" w:color="auto" w:sz="6" w:space="0"/>
              <w:right w:val="single" w:color="auto" w:sz="6" w:space="0"/>
            </w:tcBorders>
            <w:tcMar/>
            <w:vAlign w:val="center"/>
          </w:tcPr>
          <w:p w:rsidRPr="00161DAC" w:rsidR="005C3BB9" w:rsidP="005C3BB9" w:rsidRDefault="005C3BB9" w14:paraId="4D23873C" w14:textId="5D23AC7D">
            <w:pPr>
              <w:jc w:val="center"/>
              <w:rPr>
                <w:rFonts w:cs="Arial"/>
                <w:b/>
                <w:bCs/>
                <w:sz w:val="24"/>
                <w:szCs w:val="24"/>
              </w:rPr>
            </w:pPr>
            <w:r w:rsidRPr="00161DAC">
              <w:rPr>
                <w:rFonts w:cs="Arial"/>
                <w:b/>
                <w:bCs/>
                <w:sz w:val="24"/>
                <w:szCs w:val="24"/>
              </w:rPr>
              <w:t>I/T</w:t>
            </w:r>
          </w:p>
        </w:tc>
      </w:tr>
      <w:tr w:rsidRPr="00161DAC" w:rsidR="005C3BB9" w:rsidTr="30268E97" w14:paraId="4D267B63" w14:textId="77777777">
        <w:trPr>
          <w:trHeight w:val="1361"/>
        </w:trPr>
        <w:tc>
          <w:tcPr>
            <w:tcW w:w="720" w:type="dxa"/>
            <w:tcBorders>
              <w:top w:val="single" w:color="auto" w:sz="6" w:space="0"/>
              <w:left w:val="single" w:color="auto" w:sz="6" w:space="0"/>
              <w:bottom w:val="single" w:color="auto" w:sz="6" w:space="0"/>
              <w:right w:val="single" w:color="auto" w:sz="6" w:space="0"/>
            </w:tcBorders>
            <w:tcMar/>
            <w:vAlign w:val="center"/>
          </w:tcPr>
          <w:p w:rsidRPr="00161DAC" w:rsidR="005C3BB9" w:rsidP="005C3BB9" w:rsidRDefault="005C3BB9" w14:paraId="6AD5BEDA" w14:textId="005DD096">
            <w:pPr>
              <w:spacing w:after="0" w:line="240" w:lineRule="auto"/>
              <w:jc w:val="center"/>
              <w:rPr>
                <w:rFonts w:eastAsia="Times New Roman" w:cs="Arial"/>
                <w:sz w:val="24"/>
                <w:szCs w:val="24"/>
              </w:rPr>
            </w:pPr>
            <w:r>
              <w:rPr>
                <w:rFonts w:eastAsia="Times New Roman" w:cs="Arial"/>
                <w:sz w:val="24"/>
                <w:szCs w:val="24"/>
              </w:rPr>
              <w:t>2.3</w:t>
            </w:r>
          </w:p>
        </w:tc>
        <w:tc>
          <w:tcPr>
            <w:tcW w:w="7447" w:type="dxa"/>
            <w:tcBorders>
              <w:top w:val="single" w:color="auto" w:sz="6" w:space="0"/>
              <w:left w:val="single" w:color="auto" w:sz="6" w:space="0"/>
              <w:bottom w:val="single" w:color="auto" w:sz="6" w:space="0"/>
              <w:right w:val="single" w:color="auto" w:sz="6" w:space="0"/>
            </w:tcBorders>
            <w:tcMar/>
            <w:vAlign w:val="center"/>
          </w:tcPr>
          <w:p w:rsidRPr="00161DAC" w:rsidR="005C3BB9" w:rsidP="005C3BB9" w:rsidRDefault="005C3BB9" w14:paraId="2507B1ED" w14:textId="77777777">
            <w:pPr>
              <w:rPr>
                <w:rFonts w:cs="Arial"/>
                <w:b/>
                <w:bCs/>
                <w:sz w:val="24"/>
                <w:szCs w:val="24"/>
              </w:rPr>
            </w:pPr>
            <w:r w:rsidRPr="00161DAC">
              <w:rPr>
                <w:rFonts w:cs="Arial"/>
                <w:b/>
                <w:bCs/>
                <w:sz w:val="24"/>
                <w:szCs w:val="24"/>
              </w:rPr>
              <w:t>CREATING AND CONCEPTUALISING</w:t>
            </w:r>
          </w:p>
          <w:p w:rsidRPr="00161DAC" w:rsidR="005C3BB9" w:rsidP="005C3BB9" w:rsidRDefault="005C3BB9" w14:paraId="334186F9" w14:textId="77777777">
            <w:pPr>
              <w:rPr>
                <w:rFonts w:cs="Arial"/>
                <w:sz w:val="24"/>
                <w:szCs w:val="24"/>
              </w:rPr>
            </w:pPr>
            <w:r w:rsidRPr="00161DAC">
              <w:rPr>
                <w:rFonts w:cs="Arial"/>
                <w:sz w:val="24"/>
                <w:szCs w:val="24"/>
              </w:rPr>
              <w:t xml:space="preserve">Opens to new ideas and experiences. Seeks out learning opportunities. Handles situations and problems with innovation and creativity. Thinks broadly and strategically. Support and drives organisational change. </w:t>
            </w:r>
          </w:p>
        </w:tc>
        <w:tc>
          <w:tcPr>
            <w:tcW w:w="482" w:type="dxa"/>
            <w:tcBorders>
              <w:top w:val="single" w:color="auto" w:sz="6" w:space="0"/>
              <w:left w:val="single" w:color="auto" w:sz="6" w:space="0"/>
              <w:bottom w:val="single" w:color="auto" w:sz="6" w:space="0"/>
              <w:right w:val="single" w:color="auto" w:sz="6" w:space="0"/>
            </w:tcBorders>
            <w:tcMar/>
            <w:vAlign w:val="center"/>
          </w:tcPr>
          <w:p w:rsidRPr="00161DAC" w:rsidR="005C3BB9" w:rsidP="005C3BB9" w:rsidRDefault="005C3BB9" w14:paraId="73E3C8EF" w14:textId="77777777">
            <w:pPr>
              <w:jc w:val="center"/>
              <w:rPr>
                <w:rFonts w:cs="Arial"/>
                <w:sz w:val="24"/>
                <w:szCs w:val="24"/>
              </w:rPr>
            </w:pPr>
            <w:r w:rsidRPr="00161DAC">
              <w:rPr>
                <w:rFonts w:ascii="Wingdings" w:hAnsi="Wingdings" w:eastAsia="Wingdings" w:cs="Wingdings"/>
                <w:sz w:val="24"/>
                <w:szCs w:val="24"/>
              </w:rPr>
              <w:t>ü</w:t>
            </w:r>
          </w:p>
        </w:tc>
        <w:tc>
          <w:tcPr>
            <w:tcW w:w="425" w:type="dxa"/>
            <w:tcBorders>
              <w:top w:val="single" w:color="auto" w:sz="6" w:space="0"/>
              <w:left w:val="single" w:color="auto" w:sz="6" w:space="0"/>
              <w:bottom w:val="single" w:color="auto" w:sz="6" w:space="0"/>
              <w:right w:val="single" w:color="auto" w:sz="6" w:space="0"/>
            </w:tcBorders>
            <w:tcMar/>
          </w:tcPr>
          <w:p w:rsidRPr="00161DAC" w:rsidR="005C3BB9" w:rsidP="005C3BB9" w:rsidRDefault="005C3BB9" w14:paraId="04A067CC" w14:textId="77777777">
            <w:pPr>
              <w:rPr>
                <w:rFonts w:cs="Arial"/>
                <w:sz w:val="24"/>
                <w:szCs w:val="24"/>
              </w:rPr>
            </w:pPr>
          </w:p>
        </w:tc>
        <w:tc>
          <w:tcPr>
            <w:tcW w:w="1006" w:type="dxa"/>
            <w:tcBorders>
              <w:top w:val="single" w:color="auto" w:sz="6" w:space="0"/>
              <w:left w:val="single" w:color="auto" w:sz="6" w:space="0"/>
              <w:bottom w:val="single" w:color="auto" w:sz="6" w:space="0"/>
              <w:right w:val="single" w:color="auto" w:sz="6" w:space="0"/>
            </w:tcBorders>
            <w:tcMar/>
            <w:vAlign w:val="center"/>
          </w:tcPr>
          <w:p w:rsidRPr="00161DAC" w:rsidR="005C3BB9" w:rsidP="005C3BB9" w:rsidRDefault="005C3BB9" w14:paraId="18BAB10A" w14:textId="3427C0F0">
            <w:pPr>
              <w:jc w:val="center"/>
              <w:rPr>
                <w:rFonts w:cs="Arial"/>
                <w:b/>
                <w:bCs/>
                <w:sz w:val="24"/>
                <w:szCs w:val="24"/>
              </w:rPr>
            </w:pPr>
            <w:r w:rsidRPr="00161DAC">
              <w:rPr>
                <w:rFonts w:cs="Arial"/>
                <w:b/>
                <w:bCs/>
                <w:sz w:val="24"/>
                <w:szCs w:val="24"/>
              </w:rPr>
              <w:t>I/T</w:t>
            </w:r>
          </w:p>
        </w:tc>
      </w:tr>
      <w:tr w:rsidRPr="00161DAC" w:rsidR="005C3BB9" w:rsidTr="30268E97" w14:paraId="24383DEC" w14:textId="77777777">
        <w:trPr>
          <w:trHeight w:val="1361"/>
        </w:trPr>
        <w:tc>
          <w:tcPr>
            <w:tcW w:w="720" w:type="dxa"/>
            <w:tcBorders>
              <w:top w:val="single" w:color="auto" w:sz="6" w:space="0"/>
              <w:left w:val="single" w:color="auto" w:sz="6" w:space="0"/>
              <w:bottom w:val="single" w:color="auto" w:sz="6" w:space="0"/>
              <w:right w:val="single" w:color="auto" w:sz="6" w:space="0"/>
            </w:tcBorders>
            <w:tcMar/>
            <w:vAlign w:val="center"/>
          </w:tcPr>
          <w:p w:rsidRPr="00161DAC" w:rsidR="005C3BB9" w:rsidP="005C3BB9" w:rsidRDefault="005C3BB9" w14:paraId="58586BFD" w14:textId="6C6F5E4C">
            <w:pPr>
              <w:spacing w:after="0" w:line="240" w:lineRule="auto"/>
              <w:jc w:val="center"/>
              <w:rPr>
                <w:rFonts w:eastAsia="Times New Roman" w:cs="Arial"/>
                <w:sz w:val="24"/>
                <w:szCs w:val="24"/>
              </w:rPr>
            </w:pPr>
            <w:r>
              <w:rPr>
                <w:rFonts w:eastAsia="Times New Roman" w:cs="Arial"/>
                <w:sz w:val="24"/>
                <w:szCs w:val="24"/>
              </w:rPr>
              <w:lastRenderedPageBreak/>
              <w:t>2.4</w:t>
            </w:r>
          </w:p>
        </w:tc>
        <w:tc>
          <w:tcPr>
            <w:tcW w:w="7447" w:type="dxa"/>
            <w:tcBorders>
              <w:top w:val="single" w:color="auto" w:sz="6" w:space="0"/>
              <w:left w:val="single" w:color="auto" w:sz="6" w:space="0"/>
              <w:bottom w:val="single" w:color="auto" w:sz="6" w:space="0"/>
              <w:right w:val="single" w:color="auto" w:sz="6" w:space="0"/>
            </w:tcBorders>
            <w:tcMar/>
            <w:vAlign w:val="center"/>
          </w:tcPr>
          <w:p w:rsidRPr="00161DAC" w:rsidR="005C3BB9" w:rsidP="005C3BB9" w:rsidRDefault="005C3BB9" w14:paraId="5333BFBF" w14:textId="77777777">
            <w:pPr>
              <w:rPr>
                <w:rFonts w:cs="Arial"/>
                <w:b/>
                <w:bCs/>
                <w:sz w:val="24"/>
                <w:szCs w:val="24"/>
              </w:rPr>
            </w:pPr>
            <w:r w:rsidRPr="00161DAC">
              <w:rPr>
                <w:rFonts w:cs="Arial"/>
                <w:b/>
                <w:bCs/>
                <w:sz w:val="24"/>
                <w:szCs w:val="24"/>
              </w:rPr>
              <w:t>ORGANISING AND EXECUTING</w:t>
            </w:r>
          </w:p>
          <w:p w:rsidRPr="00161DAC" w:rsidR="005C3BB9" w:rsidP="005C3BB9" w:rsidRDefault="005C3BB9" w14:paraId="034FDF60" w14:textId="77777777">
            <w:pPr>
              <w:rPr>
                <w:rFonts w:cs="Arial"/>
                <w:sz w:val="24"/>
                <w:szCs w:val="24"/>
              </w:rPr>
            </w:pPr>
            <w:r w:rsidRPr="00161DAC">
              <w:rPr>
                <w:rFonts w:cs="Arial"/>
                <w:sz w:val="24"/>
                <w:szCs w:val="24"/>
              </w:rPr>
              <w:t xml:space="preserve">Plans ahead and works in a systematic and organised way. Follows directions and procedures. Focuses on customer satisfaction and delivers a quality service or product to the agreed standards. </w:t>
            </w:r>
          </w:p>
        </w:tc>
        <w:tc>
          <w:tcPr>
            <w:tcW w:w="482" w:type="dxa"/>
            <w:tcBorders>
              <w:top w:val="single" w:color="auto" w:sz="6" w:space="0"/>
              <w:left w:val="single" w:color="auto" w:sz="6" w:space="0"/>
              <w:bottom w:val="single" w:color="auto" w:sz="6" w:space="0"/>
              <w:right w:val="single" w:color="auto" w:sz="6" w:space="0"/>
            </w:tcBorders>
            <w:tcMar/>
            <w:vAlign w:val="center"/>
          </w:tcPr>
          <w:p w:rsidRPr="00161DAC" w:rsidR="005C3BB9" w:rsidP="005C3BB9" w:rsidRDefault="005C3BB9" w14:paraId="2A392950" w14:textId="77777777">
            <w:pPr>
              <w:jc w:val="center"/>
              <w:rPr>
                <w:rFonts w:cs="Arial"/>
                <w:sz w:val="24"/>
                <w:szCs w:val="24"/>
              </w:rPr>
            </w:pPr>
            <w:r w:rsidRPr="00161DAC">
              <w:rPr>
                <w:rFonts w:ascii="Wingdings" w:hAnsi="Wingdings" w:eastAsia="Wingdings" w:cs="Wingdings"/>
                <w:sz w:val="24"/>
                <w:szCs w:val="24"/>
              </w:rPr>
              <w:t>ü</w:t>
            </w:r>
          </w:p>
        </w:tc>
        <w:tc>
          <w:tcPr>
            <w:tcW w:w="425" w:type="dxa"/>
            <w:tcBorders>
              <w:top w:val="single" w:color="auto" w:sz="6" w:space="0"/>
              <w:left w:val="single" w:color="auto" w:sz="6" w:space="0"/>
              <w:bottom w:val="single" w:color="auto" w:sz="6" w:space="0"/>
              <w:right w:val="single" w:color="auto" w:sz="6" w:space="0"/>
            </w:tcBorders>
            <w:tcMar/>
          </w:tcPr>
          <w:p w:rsidRPr="00161DAC" w:rsidR="005C3BB9" w:rsidP="005C3BB9" w:rsidRDefault="005C3BB9" w14:paraId="6DF2A7D2" w14:textId="77777777">
            <w:pPr>
              <w:rPr>
                <w:rFonts w:cs="Arial"/>
                <w:sz w:val="24"/>
                <w:szCs w:val="24"/>
              </w:rPr>
            </w:pPr>
          </w:p>
        </w:tc>
        <w:tc>
          <w:tcPr>
            <w:tcW w:w="1006" w:type="dxa"/>
            <w:tcBorders>
              <w:top w:val="single" w:color="auto" w:sz="6" w:space="0"/>
              <w:left w:val="single" w:color="auto" w:sz="6" w:space="0"/>
              <w:bottom w:val="single" w:color="auto" w:sz="6" w:space="0"/>
              <w:right w:val="single" w:color="auto" w:sz="6" w:space="0"/>
            </w:tcBorders>
            <w:tcMar/>
            <w:vAlign w:val="center"/>
          </w:tcPr>
          <w:p w:rsidRPr="00161DAC" w:rsidR="005C3BB9" w:rsidP="005C3BB9" w:rsidRDefault="005C3BB9" w14:paraId="111D1841" w14:textId="742176F3">
            <w:pPr>
              <w:jc w:val="center"/>
              <w:rPr>
                <w:rFonts w:cs="Arial"/>
                <w:b/>
                <w:bCs/>
                <w:sz w:val="24"/>
                <w:szCs w:val="24"/>
              </w:rPr>
            </w:pPr>
            <w:r w:rsidRPr="00161DAC">
              <w:rPr>
                <w:rFonts w:cs="Arial"/>
                <w:b/>
                <w:bCs/>
                <w:sz w:val="24"/>
                <w:szCs w:val="24"/>
              </w:rPr>
              <w:t>I/T</w:t>
            </w:r>
          </w:p>
        </w:tc>
      </w:tr>
      <w:tr w:rsidRPr="00161DAC" w:rsidR="005C3BB9" w:rsidTr="30268E97" w14:paraId="2234DFE4" w14:textId="77777777">
        <w:trPr>
          <w:trHeight w:val="1361"/>
        </w:trPr>
        <w:tc>
          <w:tcPr>
            <w:tcW w:w="720" w:type="dxa"/>
            <w:tcBorders>
              <w:top w:val="single" w:color="auto" w:sz="6" w:space="0"/>
              <w:left w:val="single" w:color="auto" w:sz="4" w:space="0"/>
              <w:bottom w:val="single" w:color="auto" w:sz="4" w:space="0"/>
              <w:right w:val="single" w:color="auto" w:sz="4" w:space="0"/>
            </w:tcBorders>
            <w:tcMar/>
            <w:vAlign w:val="center"/>
          </w:tcPr>
          <w:p w:rsidRPr="00161DAC" w:rsidR="005C3BB9" w:rsidP="005C3BB9" w:rsidRDefault="005C3BB9" w14:paraId="1CAC4514" w14:textId="0F8542D4">
            <w:pPr>
              <w:spacing w:after="0" w:line="240" w:lineRule="auto"/>
              <w:jc w:val="center"/>
              <w:rPr>
                <w:rFonts w:eastAsia="Times New Roman" w:cs="Arial"/>
                <w:sz w:val="24"/>
                <w:szCs w:val="24"/>
              </w:rPr>
            </w:pPr>
            <w:r>
              <w:rPr>
                <w:rFonts w:eastAsia="Times New Roman" w:cs="Arial"/>
                <w:sz w:val="24"/>
                <w:szCs w:val="24"/>
              </w:rPr>
              <w:t>2.5</w:t>
            </w:r>
          </w:p>
        </w:tc>
        <w:tc>
          <w:tcPr>
            <w:tcW w:w="7447" w:type="dxa"/>
            <w:tcBorders>
              <w:top w:val="single" w:color="auto" w:sz="6" w:space="0"/>
              <w:left w:val="single" w:color="auto" w:sz="4" w:space="0"/>
              <w:bottom w:val="single" w:color="auto" w:sz="4" w:space="0"/>
              <w:right w:val="single" w:color="auto" w:sz="4" w:space="0"/>
            </w:tcBorders>
            <w:tcMar/>
            <w:vAlign w:val="center"/>
          </w:tcPr>
          <w:p w:rsidRPr="00161DAC" w:rsidR="005C3BB9" w:rsidP="005C3BB9" w:rsidRDefault="005C3BB9" w14:paraId="17E2C88A" w14:textId="77777777">
            <w:pPr>
              <w:spacing w:after="0" w:line="240" w:lineRule="auto"/>
              <w:rPr>
                <w:rFonts w:cs="Arial"/>
                <w:b/>
                <w:bCs/>
                <w:sz w:val="24"/>
                <w:szCs w:val="24"/>
              </w:rPr>
            </w:pPr>
            <w:r w:rsidRPr="00161DAC">
              <w:rPr>
                <w:rFonts w:cs="Arial"/>
                <w:b/>
                <w:bCs/>
                <w:sz w:val="24"/>
                <w:szCs w:val="24"/>
              </w:rPr>
              <w:t>ADAPTING AND COPING</w:t>
            </w:r>
          </w:p>
          <w:p w:rsidRPr="00161DAC" w:rsidR="005C3BB9" w:rsidP="005C3BB9" w:rsidRDefault="005C3BB9" w14:paraId="7234196A" w14:textId="77777777">
            <w:pPr>
              <w:spacing w:after="0" w:line="240" w:lineRule="auto"/>
              <w:rPr>
                <w:rFonts w:cs="Arial"/>
                <w:b/>
                <w:sz w:val="24"/>
                <w:szCs w:val="24"/>
              </w:rPr>
            </w:pPr>
          </w:p>
          <w:p w:rsidR="005C3BB9" w:rsidP="005C3BB9" w:rsidRDefault="005C3BB9" w14:paraId="08E5D2EE" w14:textId="6EFD02E5">
            <w:pPr>
              <w:spacing w:after="0" w:line="240" w:lineRule="auto"/>
              <w:rPr>
                <w:rFonts w:cs="Arial"/>
                <w:sz w:val="24"/>
                <w:szCs w:val="24"/>
              </w:rPr>
            </w:pPr>
            <w:r w:rsidRPr="00161DAC">
              <w:rPr>
                <w:rFonts w:cs="Arial"/>
                <w:sz w:val="24"/>
                <w:szCs w:val="24"/>
              </w:rPr>
              <w:t>Adapts and responds well to change. Manages pressure effectively and copes well with setbacks.</w:t>
            </w:r>
          </w:p>
          <w:p w:rsidR="005C3BB9" w:rsidP="005C3BB9" w:rsidRDefault="005C3BB9" w14:paraId="7B64F0A4" w14:textId="77777777">
            <w:pPr>
              <w:spacing w:after="0" w:line="240" w:lineRule="auto"/>
              <w:rPr>
                <w:rFonts w:cs="Arial"/>
                <w:sz w:val="24"/>
                <w:szCs w:val="24"/>
              </w:rPr>
            </w:pPr>
          </w:p>
          <w:p w:rsidR="005C3BB9" w:rsidP="005C3BB9" w:rsidRDefault="005C3BB9" w14:paraId="02C32507" w14:textId="77777777">
            <w:pPr>
              <w:spacing w:after="0" w:line="240" w:lineRule="auto"/>
              <w:rPr>
                <w:rFonts w:cs="Arial"/>
                <w:sz w:val="24"/>
                <w:szCs w:val="24"/>
              </w:rPr>
            </w:pPr>
            <w:r>
              <w:rPr>
                <w:rFonts w:cs="Arial"/>
                <w:sz w:val="24"/>
                <w:szCs w:val="24"/>
              </w:rPr>
              <w:t>Flexible approach to hours, including occasional out of hours working</w:t>
            </w:r>
          </w:p>
          <w:p w:rsidRPr="00161DAC" w:rsidR="005C3BB9" w:rsidP="005C3BB9" w:rsidRDefault="005C3BB9" w14:paraId="53BFFC0E" w14:textId="6A70C1AE">
            <w:pPr>
              <w:spacing w:after="0" w:line="240" w:lineRule="auto"/>
              <w:rPr>
                <w:rFonts w:cs="Arial"/>
                <w:sz w:val="24"/>
                <w:szCs w:val="24"/>
              </w:rPr>
            </w:pPr>
          </w:p>
        </w:tc>
        <w:tc>
          <w:tcPr>
            <w:tcW w:w="482" w:type="dxa"/>
            <w:tcBorders>
              <w:top w:val="single" w:color="auto" w:sz="6" w:space="0"/>
              <w:left w:val="single" w:color="auto" w:sz="4" w:space="0"/>
              <w:bottom w:val="single" w:color="auto" w:sz="4" w:space="0"/>
              <w:right w:val="single" w:color="auto" w:sz="4" w:space="0"/>
            </w:tcBorders>
            <w:tcMar/>
            <w:vAlign w:val="center"/>
          </w:tcPr>
          <w:p w:rsidRPr="00161DAC" w:rsidR="005C3BB9" w:rsidP="005C3BB9" w:rsidRDefault="005C3BB9" w14:paraId="07358B5E" w14:textId="77777777">
            <w:pPr>
              <w:jc w:val="center"/>
              <w:rPr>
                <w:rFonts w:cs="Arial"/>
                <w:sz w:val="24"/>
                <w:szCs w:val="24"/>
              </w:rPr>
            </w:pPr>
            <w:r w:rsidRPr="00161DAC">
              <w:rPr>
                <w:rFonts w:ascii="Wingdings" w:hAnsi="Wingdings" w:eastAsia="Wingdings" w:cs="Wingdings"/>
                <w:sz w:val="24"/>
                <w:szCs w:val="24"/>
              </w:rPr>
              <w:t>ü</w:t>
            </w:r>
          </w:p>
        </w:tc>
        <w:tc>
          <w:tcPr>
            <w:tcW w:w="425" w:type="dxa"/>
            <w:tcBorders>
              <w:top w:val="single" w:color="auto" w:sz="6" w:space="0"/>
              <w:left w:val="single" w:color="auto" w:sz="4" w:space="0"/>
              <w:bottom w:val="single" w:color="auto" w:sz="4" w:space="0"/>
              <w:right w:val="single" w:color="auto" w:sz="4" w:space="0"/>
            </w:tcBorders>
            <w:tcMar/>
          </w:tcPr>
          <w:p w:rsidRPr="00161DAC" w:rsidR="005C3BB9" w:rsidP="005C3BB9" w:rsidRDefault="005C3BB9" w14:paraId="2C30464E" w14:textId="77777777">
            <w:pPr>
              <w:rPr>
                <w:rFonts w:cs="Arial"/>
                <w:sz w:val="24"/>
                <w:szCs w:val="24"/>
              </w:rPr>
            </w:pPr>
          </w:p>
        </w:tc>
        <w:tc>
          <w:tcPr>
            <w:tcW w:w="1006" w:type="dxa"/>
            <w:tcBorders>
              <w:top w:val="single" w:color="auto" w:sz="6" w:space="0"/>
              <w:left w:val="single" w:color="auto" w:sz="4" w:space="0"/>
              <w:bottom w:val="single" w:color="auto" w:sz="4" w:space="0"/>
              <w:right w:val="single" w:color="auto" w:sz="4" w:space="0"/>
            </w:tcBorders>
            <w:tcMar/>
            <w:vAlign w:val="center"/>
          </w:tcPr>
          <w:p w:rsidRPr="00161DAC" w:rsidR="005C3BB9" w:rsidP="005C3BB9" w:rsidRDefault="005C3BB9" w14:paraId="5305D7CE" w14:textId="42DD3838">
            <w:pPr>
              <w:jc w:val="center"/>
              <w:rPr>
                <w:rFonts w:cs="Arial"/>
                <w:b/>
                <w:bCs/>
                <w:sz w:val="24"/>
                <w:szCs w:val="24"/>
              </w:rPr>
            </w:pPr>
            <w:r w:rsidRPr="00161DAC">
              <w:rPr>
                <w:rFonts w:cs="Arial"/>
                <w:b/>
                <w:bCs/>
                <w:sz w:val="24"/>
                <w:szCs w:val="24"/>
              </w:rPr>
              <w:t>I/T</w:t>
            </w:r>
          </w:p>
        </w:tc>
      </w:tr>
      <w:tr w:rsidRPr="00161DAC" w:rsidR="005C3BB9" w:rsidTr="30268E97" w14:paraId="00FC4862" w14:textId="77777777">
        <w:trPr>
          <w:trHeight w:val="960"/>
        </w:trPr>
        <w:tc>
          <w:tcPr>
            <w:tcW w:w="720" w:type="dxa"/>
            <w:tcBorders>
              <w:top w:val="nil"/>
              <w:left w:val="single" w:color="auto" w:sz="4" w:space="0"/>
              <w:bottom w:val="single" w:color="auto" w:sz="4" w:space="0"/>
              <w:right w:val="single" w:color="auto" w:sz="4" w:space="0"/>
            </w:tcBorders>
            <w:tcMar/>
            <w:vAlign w:val="center"/>
          </w:tcPr>
          <w:p w:rsidRPr="00161DAC" w:rsidR="005C3BB9" w:rsidP="005C3BB9" w:rsidRDefault="005C3BB9" w14:paraId="617DF070" w14:textId="66E495BD">
            <w:pPr>
              <w:spacing w:after="0" w:line="240" w:lineRule="auto"/>
              <w:jc w:val="center"/>
              <w:rPr>
                <w:rFonts w:eastAsia="Times New Roman" w:cs="Arial"/>
                <w:sz w:val="24"/>
                <w:szCs w:val="24"/>
              </w:rPr>
            </w:pPr>
            <w:r>
              <w:rPr>
                <w:rFonts w:eastAsia="Times New Roman" w:cs="Arial"/>
                <w:sz w:val="24"/>
                <w:szCs w:val="24"/>
              </w:rPr>
              <w:t>2.6</w:t>
            </w:r>
          </w:p>
        </w:tc>
        <w:tc>
          <w:tcPr>
            <w:tcW w:w="7447" w:type="dxa"/>
            <w:tcBorders>
              <w:top w:val="nil"/>
              <w:left w:val="single" w:color="auto" w:sz="4" w:space="0"/>
              <w:bottom w:val="single" w:color="auto" w:sz="4" w:space="0"/>
              <w:right w:val="single" w:color="auto" w:sz="4" w:space="0"/>
            </w:tcBorders>
            <w:tcMar/>
            <w:vAlign w:val="center"/>
          </w:tcPr>
          <w:p w:rsidRPr="00161DAC" w:rsidR="005C3BB9" w:rsidP="005C3BB9" w:rsidRDefault="005C3BB9" w14:paraId="377DE4E3" w14:textId="77777777">
            <w:pPr>
              <w:spacing w:after="0" w:line="240" w:lineRule="auto"/>
              <w:rPr>
                <w:rFonts w:cs="Arial"/>
                <w:b/>
                <w:bCs/>
                <w:sz w:val="24"/>
                <w:szCs w:val="24"/>
              </w:rPr>
            </w:pPr>
            <w:r w:rsidRPr="00161DAC">
              <w:rPr>
                <w:rFonts w:cs="Arial"/>
                <w:b/>
                <w:bCs/>
                <w:sz w:val="24"/>
                <w:szCs w:val="24"/>
              </w:rPr>
              <w:t>ENTERPRISING AND PERFORMING</w:t>
            </w:r>
          </w:p>
          <w:p w:rsidRPr="00161DAC" w:rsidR="005C3BB9" w:rsidP="005C3BB9" w:rsidRDefault="005C3BB9" w14:paraId="73C29707" w14:textId="77777777">
            <w:pPr>
              <w:spacing w:after="0" w:line="240" w:lineRule="auto"/>
              <w:rPr>
                <w:rFonts w:cs="Arial"/>
                <w:b/>
                <w:sz w:val="24"/>
                <w:szCs w:val="24"/>
              </w:rPr>
            </w:pPr>
          </w:p>
          <w:p w:rsidRPr="00161DAC" w:rsidR="005C3BB9" w:rsidP="005C3BB9" w:rsidRDefault="005C3BB9" w14:paraId="39699211" w14:textId="378D602C">
            <w:pPr>
              <w:spacing w:after="0" w:line="240" w:lineRule="auto"/>
              <w:rPr>
                <w:rFonts w:cs="Arial"/>
                <w:sz w:val="24"/>
                <w:szCs w:val="24"/>
              </w:rPr>
            </w:pPr>
            <w:r w:rsidRPr="00161DAC">
              <w:rPr>
                <w:rFonts w:cs="Arial"/>
                <w:sz w:val="24"/>
                <w:szCs w:val="24"/>
              </w:rPr>
              <w:t>Focuses on results and achieving personal work objectives. Works best when work is related closely to results and the impact of personal efforts is obvious. Shows an understanding of business, commerce and finance. Seeks opportunities for self-development and career advancement.</w:t>
            </w:r>
          </w:p>
        </w:tc>
        <w:tc>
          <w:tcPr>
            <w:tcW w:w="482" w:type="dxa"/>
            <w:tcBorders>
              <w:top w:val="nil"/>
              <w:left w:val="single" w:color="auto" w:sz="4" w:space="0"/>
              <w:bottom w:val="single" w:color="auto" w:sz="4" w:space="0"/>
              <w:right w:val="single" w:color="auto" w:sz="4" w:space="0"/>
            </w:tcBorders>
            <w:tcMar/>
            <w:vAlign w:val="center"/>
          </w:tcPr>
          <w:p w:rsidRPr="00161DAC" w:rsidR="005C3BB9" w:rsidP="005C3BB9" w:rsidRDefault="005C3BB9" w14:paraId="22155D0F" w14:textId="6CA1BF0E">
            <w:pPr>
              <w:jc w:val="center"/>
              <w:rPr>
                <w:rFonts w:cs="Arial"/>
                <w:sz w:val="24"/>
                <w:szCs w:val="24"/>
              </w:rPr>
            </w:pPr>
            <w:r w:rsidRPr="00161DAC">
              <w:rPr>
                <w:rFonts w:ascii="Wingdings" w:hAnsi="Wingdings" w:eastAsia="Wingdings" w:cs="Wingdings"/>
                <w:sz w:val="24"/>
                <w:szCs w:val="24"/>
              </w:rPr>
              <w:t>ü</w:t>
            </w:r>
          </w:p>
        </w:tc>
        <w:tc>
          <w:tcPr>
            <w:tcW w:w="425" w:type="dxa"/>
            <w:tcBorders>
              <w:top w:val="nil"/>
              <w:left w:val="single" w:color="auto" w:sz="4" w:space="0"/>
              <w:bottom w:val="single" w:color="auto" w:sz="4" w:space="0"/>
              <w:right w:val="single" w:color="auto" w:sz="4" w:space="0"/>
            </w:tcBorders>
            <w:tcMar/>
          </w:tcPr>
          <w:p w:rsidRPr="00161DAC" w:rsidR="005C3BB9" w:rsidP="005C3BB9" w:rsidRDefault="005C3BB9" w14:paraId="289FDBD9" w14:textId="77777777">
            <w:pPr>
              <w:rPr>
                <w:rFonts w:cs="Arial"/>
                <w:sz w:val="24"/>
                <w:szCs w:val="24"/>
              </w:rPr>
            </w:pPr>
          </w:p>
        </w:tc>
        <w:tc>
          <w:tcPr>
            <w:tcW w:w="1006" w:type="dxa"/>
            <w:tcBorders>
              <w:top w:val="nil"/>
              <w:left w:val="single" w:color="auto" w:sz="4" w:space="0"/>
              <w:bottom w:val="single" w:color="auto" w:sz="4" w:space="0"/>
              <w:right w:val="single" w:color="auto" w:sz="4" w:space="0"/>
            </w:tcBorders>
            <w:tcMar/>
            <w:vAlign w:val="center"/>
          </w:tcPr>
          <w:p w:rsidRPr="00161DAC" w:rsidR="005C3BB9" w:rsidP="005C3BB9" w:rsidRDefault="005C3BB9" w14:paraId="17C1CDAE" w14:textId="60F60F87">
            <w:pPr>
              <w:jc w:val="center"/>
              <w:rPr>
                <w:rFonts w:cs="Arial"/>
                <w:b/>
                <w:bCs/>
                <w:sz w:val="24"/>
                <w:szCs w:val="24"/>
              </w:rPr>
            </w:pPr>
            <w:r w:rsidRPr="00161DAC">
              <w:rPr>
                <w:rFonts w:cs="Arial"/>
                <w:b/>
                <w:bCs/>
                <w:sz w:val="24"/>
                <w:szCs w:val="24"/>
              </w:rPr>
              <w:t>I/T</w:t>
            </w:r>
          </w:p>
        </w:tc>
      </w:tr>
      <w:tr w:rsidRPr="00161DAC" w:rsidR="005C3BB9" w:rsidTr="30268E97" w14:paraId="4CA7415F" w14:textId="77777777">
        <w:trPr>
          <w:trHeight w:val="510"/>
        </w:trPr>
        <w:tc>
          <w:tcPr>
            <w:tcW w:w="720" w:type="dxa"/>
            <w:tcBorders>
              <w:top w:val="single" w:color="auto" w:sz="4" w:space="0"/>
              <w:left w:val="single" w:color="auto" w:sz="4" w:space="0"/>
              <w:bottom w:val="single" w:color="auto" w:sz="4" w:space="0"/>
              <w:right w:val="single" w:color="auto" w:sz="4" w:space="0"/>
            </w:tcBorders>
            <w:tcMar/>
            <w:vAlign w:val="center"/>
          </w:tcPr>
          <w:p w:rsidRPr="00161DAC" w:rsidR="005C3BB9" w:rsidP="005C3BB9" w:rsidRDefault="005C3BB9" w14:paraId="6971859B" w14:textId="77777777">
            <w:pPr>
              <w:spacing w:after="0" w:line="240" w:lineRule="auto"/>
              <w:jc w:val="center"/>
              <w:rPr>
                <w:rFonts w:eastAsia="Times New Roman" w:cs="Arial"/>
                <w:b/>
                <w:bCs/>
                <w:sz w:val="24"/>
                <w:szCs w:val="24"/>
              </w:rPr>
            </w:pPr>
            <w:r w:rsidRPr="00161DAC">
              <w:rPr>
                <w:rFonts w:eastAsia="Times New Roman" w:cs="Arial"/>
                <w:b/>
                <w:bCs/>
                <w:sz w:val="24"/>
                <w:szCs w:val="24"/>
              </w:rPr>
              <w:t>3.</w:t>
            </w:r>
          </w:p>
        </w:tc>
        <w:tc>
          <w:tcPr>
            <w:tcW w:w="7447" w:type="dxa"/>
            <w:tcBorders>
              <w:top w:val="single" w:color="auto" w:sz="4" w:space="0"/>
              <w:left w:val="single" w:color="auto" w:sz="4" w:space="0"/>
              <w:bottom w:val="single" w:color="auto" w:sz="4" w:space="0"/>
              <w:right w:val="single" w:color="auto" w:sz="4" w:space="0"/>
            </w:tcBorders>
            <w:tcMar/>
            <w:vAlign w:val="center"/>
          </w:tcPr>
          <w:p w:rsidRPr="00161DAC" w:rsidR="005C3BB9" w:rsidP="005C3BB9" w:rsidRDefault="005C3BB9" w14:paraId="431F7961" w14:textId="77777777">
            <w:pPr>
              <w:keepNext/>
              <w:spacing w:after="0" w:line="240" w:lineRule="auto"/>
              <w:outlineLvl w:val="1"/>
              <w:rPr>
                <w:rFonts w:cs="Arial"/>
                <w:b/>
                <w:bCs/>
                <w:sz w:val="24"/>
                <w:szCs w:val="24"/>
              </w:rPr>
            </w:pPr>
            <w:r w:rsidRPr="00161DAC">
              <w:rPr>
                <w:rFonts w:eastAsia="Times New Roman" w:cs="Arial"/>
                <w:b/>
                <w:bCs/>
                <w:sz w:val="24"/>
                <w:szCs w:val="24"/>
              </w:rPr>
              <w:t>EDUCATION AND TRAINING</w:t>
            </w:r>
          </w:p>
        </w:tc>
        <w:tc>
          <w:tcPr>
            <w:tcW w:w="482" w:type="dxa"/>
            <w:tcBorders>
              <w:top w:val="single" w:color="auto" w:sz="4" w:space="0"/>
              <w:left w:val="single" w:color="auto" w:sz="4" w:space="0"/>
              <w:bottom w:val="single" w:color="auto" w:sz="4" w:space="0"/>
              <w:right w:val="single" w:color="auto" w:sz="4" w:space="0"/>
            </w:tcBorders>
            <w:tcMar/>
            <w:vAlign w:val="center"/>
          </w:tcPr>
          <w:p w:rsidRPr="00161DAC" w:rsidR="005C3BB9" w:rsidP="005C3BB9" w:rsidRDefault="005C3BB9" w14:paraId="29805D06" w14:textId="77777777">
            <w:pPr>
              <w:rPr>
                <w:rFonts w:cs="Arial"/>
                <w:sz w:val="24"/>
                <w:szCs w:val="24"/>
              </w:rPr>
            </w:pPr>
          </w:p>
        </w:tc>
        <w:tc>
          <w:tcPr>
            <w:tcW w:w="425" w:type="dxa"/>
            <w:tcBorders>
              <w:top w:val="single" w:color="auto" w:sz="4" w:space="0"/>
              <w:left w:val="single" w:color="auto" w:sz="4" w:space="0"/>
              <w:bottom w:val="single" w:color="auto" w:sz="4" w:space="0"/>
              <w:right w:val="single" w:color="auto" w:sz="4" w:space="0"/>
            </w:tcBorders>
            <w:tcMar/>
            <w:vAlign w:val="center"/>
          </w:tcPr>
          <w:p w:rsidRPr="00161DAC" w:rsidR="005C3BB9" w:rsidP="005C3BB9" w:rsidRDefault="005C3BB9" w14:paraId="3C7D8067" w14:textId="77777777">
            <w:pPr>
              <w:rPr>
                <w:rFonts w:cs="Arial"/>
                <w:sz w:val="24"/>
                <w:szCs w:val="24"/>
              </w:rPr>
            </w:pPr>
          </w:p>
        </w:tc>
        <w:tc>
          <w:tcPr>
            <w:tcW w:w="1006" w:type="dxa"/>
            <w:tcBorders>
              <w:top w:val="single" w:color="auto" w:sz="4" w:space="0"/>
              <w:left w:val="single" w:color="auto" w:sz="4" w:space="0"/>
              <w:bottom w:val="single" w:color="auto" w:sz="4" w:space="0"/>
              <w:right w:val="single" w:color="auto" w:sz="4" w:space="0"/>
            </w:tcBorders>
            <w:tcMar/>
            <w:vAlign w:val="center"/>
          </w:tcPr>
          <w:p w:rsidRPr="00161DAC" w:rsidR="005C3BB9" w:rsidP="005C3BB9" w:rsidRDefault="005C3BB9" w14:paraId="35B3C55D" w14:textId="77777777">
            <w:pPr>
              <w:jc w:val="center"/>
              <w:rPr>
                <w:rFonts w:cs="Arial"/>
                <w:b/>
                <w:sz w:val="24"/>
                <w:szCs w:val="24"/>
              </w:rPr>
            </w:pPr>
          </w:p>
        </w:tc>
      </w:tr>
      <w:tr w:rsidRPr="00161DAC" w:rsidR="005C3BB9" w:rsidTr="30268E97" w14:paraId="313DCC42" w14:textId="77777777">
        <w:trPr>
          <w:trHeight w:val="567"/>
        </w:trPr>
        <w:tc>
          <w:tcPr>
            <w:tcW w:w="720" w:type="dxa"/>
            <w:tcBorders>
              <w:top w:val="single" w:color="auto" w:sz="4" w:space="0"/>
              <w:left w:val="single" w:color="auto" w:sz="4" w:space="0"/>
              <w:bottom w:val="single" w:color="auto" w:sz="4" w:space="0"/>
              <w:right w:val="single" w:color="auto" w:sz="4" w:space="0"/>
            </w:tcBorders>
            <w:shd w:val="clear" w:color="auto" w:fill="FFFFFF" w:themeFill="background1"/>
            <w:tcMar/>
            <w:vAlign w:val="center"/>
          </w:tcPr>
          <w:p w:rsidRPr="00161DAC" w:rsidR="005C3BB9" w:rsidP="005C3BB9" w:rsidRDefault="005C3BB9" w14:paraId="26A5F7B0" w14:textId="43652414">
            <w:pPr>
              <w:spacing w:after="0" w:line="240" w:lineRule="auto"/>
              <w:jc w:val="center"/>
              <w:rPr>
                <w:rFonts w:eastAsia="Times New Roman" w:cs="Arial"/>
                <w:sz w:val="24"/>
                <w:szCs w:val="24"/>
              </w:rPr>
            </w:pPr>
            <w:r>
              <w:rPr>
                <w:rFonts w:eastAsia="Times New Roman" w:cs="Arial"/>
                <w:sz w:val="24"/>
                <w:szCs w:val="24"/>
              </w:rPr>
              <w:t>3.1</w:t>
            </w:r>
          </w:p>
        </w:tc>
        <w:tc>
          <w:tcPr>
            <w:tcW w:w="7447" w:type="dxa"/>
            <w:tcBorders>
              <w:top w:val="single" w:color="auto" w:sz="4" w:space="0"/>
              <w:left w:val="single" w:color="auto" w:sz="4" w:space="0"/>
              <w:bottom w:val="single" w:color="auto" w:sz="4" w:space="0"/>
              <w:right w:val="single" w:color="auto" w:sz="4" w:space="0"/>
            </w:tcBorders>
            <w:shd w:val="clear" w:color="auto" w:fill="FFFFFF" w:themeFill="background1"/>
            <w:tcMar/>
            <w:vAlign w:val="center"/>
          </w:tcPr>
          <w:p w:rsidRPr="00E456FD" w:rsidR="00E456FD" w:rsidP="00E456FD" w:rsidRDefault="00E456FD" w14:paraId="197F6CC0" w14:textId="77777777">
            <w:pPr>
              <w:spacing w:after="0"/>
              <w:rPr>
                <w:rFonts w:cs="Arial"/>
                <w:sz w:val="24"/>
                <w:szCs w:val="24"/>
              </w:rPr>
            </w:pPr>
            <w:r w:rsidRPr="00E456FD">
              <w:rPr>
                <w:rFonts w:cs="Arial"/>
                <w:sz w:val="24"/>
                <w:szCs w:val="24"/>
              </w:rPr>
              <w:t>Educated to degree level in a relevant IT, cyber security or information security discipline, or equivalent practical experience.</w:t>
            </w:r>
          </w:p>
          <w:p w:rsidRPr="009E1F86" w:rsidR="005C3BB9" w:rsidP="005C3BB9" w:rsidRDefault="005C3BB9" w14:paraId="481BE8A3" w14:textId="09F86676">
            <w:pPr>
              <w:spacing w:after="0"/>
              <w:rPr>
                <w:rFonts w:eastAsia="Times New Roman" w:cs="Arial"/>
                <w:sz w:val="24"/>
                <w:szCs w:val="24"/>
              </w:rPr>
            </w:pPr>
          </w:p>
        </w:tc>
        <w:tc>
          <w:tcPr>
            <w:tcW w:w="482" w:type="dxa"/>
            <w:tcBorders>
              <w:top w:val="single" w:color="auto" w:sz="4" w:space="0"/>
              <w:left w:val="single" w:color="auto" w:sz="4" w:space="0"/>
              <w:bottom w:val="single" w:color="auto" w:sz="4" w:space="0"/>
              <w:right w:val="single" w:color="auto" w:sz="4" w:space="0"/>
            </w:tcBorders>
            <w:shd w:val="clear" w:color="auto" w:fill="FFFFFF" w:themeFill="background1"/>
            <w:tcMar/>
            <w:vAlign w:val="center"/>
          </w:tcPr>
          <w:p w:rsidRPr="00161DAC" w:rsidR="005C3BB9" w:rsidP="005C3BB9" w:rsidRDefault="005C3BB9" w14:paraId="71B89CEA" w14:textId="61BF6AD5">
            <w:pPr>
              <w:jc w:val="center"/>
              <w:rPr>
                <w:rFonts w:cs="Arial"/>
                <w:sz w:val="24"/>
                <w:szCs w:val="24"/>
              </w:rPr>
            </w:pPr>
            <w:r w:rsidRPr="00161DAC">
              <w:rPr>
                <w:rFonts w:ascii="Wingdings" w:hAnsi="Wingdings" w:eastAsia="Wingdings" w:cs="Wingdings"/>
                <w:sz w:val="24"/>
                <w:szCs w:val="24"/>
              </w:rPr>
              <w:t>ü</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tcMar/>
            <w:vAlign w:val="center"/>
          </w:tcPr>
          <w:p w:rsidRPr="00161DAC" w:rsidR="005C3BB9" w:rsidP="005C3BB9" w:rsidRDefault="005C3BB9" w14:paraId="5268A5D5" w14:textId="59C12543">
            <w:pPr>
              <w:jc w:val="center"/>
              <w:rPr>
                <w:rFonts w:cs="Arial"/>
                <w:sz w:val="24"/>
                <w:szCs w:val="24"/>
              </w:rPr>
            </w:pPr>
          </w:p>
        </w:tc>
        <w:tc>
          <w:tcPr>
            <w:tcW w:w="1006" w:type="dxa"/>
            <w:tcBorders>
              <w:top w:val="single" w:color="auto" w:sz="4" w:space="0"/>
              <w:left w:val="single" w:color="auto" w:sz="4" w:space="0"/>
              <w:bottom w:val="single" w:color="auto" w:sz="4" w:space="0"/>
              <w:right w:val="single" w:color="auto" w:sz="4" w:space="0"/>
            </w:tcBorders>
            <w:shd w:val="clear" w:color="auto" w:fill="FFFFFF" w:themeFill="background1"/>
            <w:tcMar/>
            <w:vAlign w:val="center"/>
          </w:tcPr>
          <w:p w:rsidRPr="00161DAC" w:rsidR="005C3BB9" w:rsidP="005C3BB9" w:rsidRDefault="005C3BB9" w14:paraId="13AEBAB7" w14:textId="231615F7">
            <w:pPr>
              <w:jc w:val="center"/>
              <w:rPr>
                <w:rFonts w:cs="Arial"/>
                <w:b/>
                <w:bCs/>
                <w:sz w:val="24"/>
                <w:szCs w:val="24"/>
              </w:rPr>
            </w:pPr>
            <w:r w:rsidRPr="00161DAC">
              <w:rPr>
                <w:rFonts w:cs="Arial"/>
                <w:b/>
                <w:bCs/>
                <w:sz w:val="24"/>
                <w:szCs w:val="24"/>
              </w:rPr>
              <w:t>AF</w:t>
            </w:r>
          </w:p>
        </w:tc>
      </w:tr>
      <w:tr w:rsidRPr="00161DAC" w:rsidR="005C3BB9" w:rsidTr="30268E97" w14:paraId="30A1ADA3" w14:textId="77777777">
        <w:trPr>
          <w:trHeight w:val="567"/>
        </w:trPr>
        <w:tc>
          <w:tcPr>
            <w:tcW w:w="720" w:type="dxa"/>
            <w:tcBorders>
              <w:top w:val="single" w:color="auto" w:sz="4" w:space="0"/>
              <w:left w:val="single" w:color="auto" w:sz="4" w:space="0"/>
              <w:bottom w:val="single" w:color="auto" w:sz="4" w:space="0"/>
              <w:right w:val="single" w:color="auto" w:sz="4" w:space="0"/>
            </w:tcBorders>
            <w:shd w:val="clear" w:color="auto" w:fill="FFFFFF" w:themeFill="background1"/>
            <w:tcMar/>
            <w:vAlign w:val="center"/>
          </w:tcPr>
          <w:p w:rsidRPr="00161DAC" w:rsidR="005C3BB9" w:rsidP="005C3BB9" w:rsidRDefault="005C3BB9" w14:paraId="4783C961" w14:textId="47D8A202">
            <w:pPr>
              <w:spacing w:after="0" w:line="240" w:lineRule="auto"/>
              <w:jc w:val="center"/>
              <w:rPr>
                <w:rFonts w:eastAsia="Times New Roman" w:cs="Arial"/>
                <w:sz w:val="24"/>
                <w:szCs w:val="24"/>
              </w:rPr>
            </w:pPr>
            <w:r w:rsidRPr="00161DAC">
              <w:rPr>
                <w:rFonts w:eastAsia="Times New Roman" w:cs="Arial"/>
                <w:sz w:val="24"/>
                <w:szCs w:val="24"/>
              </w:rPr>
              <w:t>3.</w:t>
            </w:r>
            <w:r>
              <w:rPr>
                <w:rFonts w:eastAsia="Times New Roman" w:cs="Arial"/>
                <w:sz w:val="24"/>
                <w:szCs w:val="24"/>
              </w:rPr>
              <w:t>2</w:t>
            </w:r>
          </w:p>
        </w:tc>
        <w:tc>
          <w:tcPr>
            <w:tcW w:w="7447" w:type="dxa"/>
            <w:tcBorders>
              <w:top w:val="single" w:color="auto" w:sz="4" w:space="0"/>
              <w:left w:val="single" w:color="auto" w:sz="4" w:space="0"/>
              <w:bottom w:val="single" w:color="auto" w:sz="4" w:space="0"/>
              <w:right w:val="single" w:color="auto" w:sz="4" w:space="0"/>
            </w:tcBorders>
            <w:shd w:val="clear" w:color="auto" w:fill="FFFFFF" w:themeFill="background1"/>
            <w:tcMar/>
            <w:vAlign w:val="center"/>
          </w:tcPr>
          <w:p w:rsidRPr="000F1639" w:rsidR="005C3BB9" w:rsidP="000F1639" w:rsidRDefault="001B5D8D" w14:paraId="25D16F59" w14:textId="686986F7">
            <w:pPr>
              <w:spacing w:after="0"/>
              <w:rPr>
                <w:rFonts w:cs="Arial"/>
                <w:sz w:val="24"/>
                <w:szCs w:val="24"/>
              </w:rPr>
            </w:pPr>
            <w:r w:rsidRPr="000F1639">
              <w:rPr>
                <w:rFonts w:cs="Arial"/>
                <w:sz w:val="24"/>
                <w:szCs w:val="24"/>
              </w:rPr>
              <w:t>CompTIA Security+</w:t>
            </w:r>
          </w:p>
        </w:tc>
        <w:tc>
          <w:tcPr>
            <w:tcW w:w="482" w:type="dxa"/>
            <w:tcBorders>
              <w:top w:val="single" w:color="auto" w:sz="4" w:space="0"/>
              <w:left w:val="single" w:color="auto" w:sz="4" w:space="0"/>
              <w:bottom w:val="single" w:color="auto" w:sz="4" w:space="0"/>
              <w:right w:val="single" w:color="auto" w:sz="4" w:space="0"/>
            </w:tcBorders>
            <w:shd w:val="clear" w:color="auto" w:fill="FFFFFF" w:themeFill="background1"/>
            <w:tcMar/>
            <w:vAlign w:val="center"/>
          </w:tcPr>
          <w:p w:rsidRPr="00161DAC" w:rsidR="005C3BB9" w:rsidP="005C3BB9" w:rsidRDefault="005C3BB9" w14:paraId="6EA96C64" w14:textId="4ECB1173">
            <w:pPr>
              <w:jc w:val="center"/>
              <w:rPr>
                <w:rFonts w:cs="Arial"/>
                <w:sz w:val="24"/>
                <w:szCs w:val="24"/>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tcMar/>
            <w:vAlign w:val="center"/>
          </w:tcPr>
          <w:p w:rsidRPr="00161DAC" w:rsidR="005C3BB9" w:rsidP="005C3BB9" w:rsidRDefault="005C3BB9" w14:paraId="74B027F8" w14:textId="5F695AE4">
            <w:pPr>
              <w:jc w:val="center"/>
              <w:rPr>
                <w:rFonts w:cs="Arial"/>
                <w:sz w:val="24"/>
                <w:szCs w:val="24"/>
              </w:rPr>
            </w:pPr>
            <w:r w:rsidRPr="00161DAC">
              <w:rPr>
                <w:rFonts w:ascii="Wingdings" w:hAnsi="Wingdings" w:eastAsia="Wingdings" w:cs="Wingdings"/>
                <w:sz w:val="24"/>
                <w:szCs w:val="24"/>
              </w:rPr>
              <w:t>ü</w:t>
            </w:r>
          </w:p>
        </w:tc>
        <w:tc>
          <w:tcPr>
            <w:tcW w:w="1006" w:type="dxa"/>
            <w:tcBorders>
              <w:top w:val="single" w:color="auto" w:sz="4" w:space="0"/>
              <w:left w:val="single" w:color="auto" w:sz="4" w:space="0"/>
              <w:bottom w:val="single" w:color="auto" w:sz="4" w:space="0"/>
              <w:right w:val="single" w:color="auto" w:sz="4" w:space="0"/>
            </w:tcBorders>
            <w:shd w:val="clear" w:color="auto" w:fill="FFFFFF" w:themeFill="background1"/>
            <w:tcMar/>
            <w:vAlign w:val="center"/>
          </w:tcPr>
          <w:p w:rsidRPr="00161DAC" w:rsidR="005C3BB9" w:rsidP="005C3BB9" w:rsidRDefault="005C3BB9" w14:paraId="24FA47D0" w14:textId="714137D7">
            <w:pPr>
              <w:jc w:val="center"/>
              <w:rPr>
                <w:rFonts w:cs="Arial"/>
                <w:b/>
                <w:bCs/>
                <w:sz w:val="24"/>
                <w:szCs w:val="24"/>
              </w:rPr>
            </w:pPr>
            <w:r w:rsidRPr="00161DAC">
              <w:rPr>
                <w:rFonts w:cs="Arial"/>
                <w:b/>
                <w:bCs/>
                <w:sz w:val="24"/>
                <w:szCs w:val="24"/>
              </w:rPr>
              <w:t>AF</w:t>
            </w:r>
          </w:p>
        </w:tc>
      </w:tr>
      <w:tr w:rsidRPr="00161DAC" w:rsidR="005C3BB9" w:rsidTr="30268E97" w14:paraId="28DACAA3" w14:textId="77777777">
        <w:trPr>
          <w:trHeight w:val="567"/>
        </w:trPr>
        <w:tc>
          <w:tcPr>
            <w:tcW w:w="720" w:type="dxa"/>
            <w:tcBorders>
              <w:top w:val="single" w:color="auto" w:sz="4" w:space="0"/>
              <w:left w:val="single" w:color="auto" w:sz="4" w:space="0"/>
              <w:bottom w:val="single" w:color="auto" w:sz="4" w:space="0"/>
              <w:right w:val="single" w:color="auto" w:sz="4" w:space="0"/>
            </w:tcBorders>
            <w:shd w:val="clear" w:color="auto" w:fill="FFFFFF" w:themeFill="background1"/>
            <w:tcMar/>
            <w:vAlign w:val="center"/>
          </w:tcPr>
          <w:p w:rsidRPr="00161DAC" w:rsidR="005C3BB9" w:rsidP="005C3BB9" w:rsidRDefault="005C3BB9" w14:paraId="458F0D19" w14:textId="2ADF77DF">
            <w:pPr>
              <w:spacing w:after="0" w:line="240" w:lineRule="auto"/>
              <w:jc w:val="center"/>
              <w:rPr>
                <w:rFonts w:eastAsia="Times New Roman" w:cs="Arial"/>
                <w:sz w:val="24"/>
                <w:szCs w:val="24"/>
              </w:rPr>
            </w:pPr>
            <w:r w:rsidRPr="00161DAC">
              <w:rPr>
                <w:rFonts w:eastAsia="Times New Roman" w:cs="Arial"/>
                <w:sz w:val="24"/>
                <w:szCs w:val="24"/>
              </w:rPr>
              <w:t>3.</w:t>
            </w:r>
            <w:r>
              <w:rPr>
                <w:rFonts w:eastAsia="Times New Roman" w:cs="Arial"/>
                <w:sz w:val="24"/>
                <w:szCs w:val="24"/>
              </w:rPr>
              <w:t>3</w:t>
            </w:r>
          </w:p>
        </w:tc>
        <w:tc>
          <w:tcPr>
            <w:tcW w:w="7447" w:type="dxa"/>
            <w:tcBorders>
              <w:top w:val="single" w:color="auto" w:sz="4" w:space="0"/>
              <w:left w:val="single" w:color="auto" w:sz="4" w:space="0"/>
              <w:bottom w:val="single" w:color="auto" w:sz="4" w:space="0"/>
              <w:right w:val="single" w:color="auto" w:sz="4" w:space="0"/>
            </w:tcBorders>
            <w:shd w:val="clear" w:color="auto" w:fill="FFFFFF" w:themeFill="background1"/>
            <w:tcMar/>
            <w:vAlign w:val="center"/>
          </w:tcPr>
          <w:p w:rsidRPr="000F1639" w:rsidR="005C3BB9" w:rsidP="000F1639" w:rsidRDefault="000F1639" w14:paraId="1BF64B7B" w14:textId="20C060D4">
            <w:pPr>
              <w:spacing w:after="0"/>
              <w:rPr>
                <w:rFonts w:eastAsia="Times New Roman" w:cs="Arial"/>
                <w:sz w:val="24"/>
                <w:szCs w:val="24"/>
              </w:rPr>
            </w:pPr>
            <w:r w:rsidRPr="000F1639">
              <w:rPr>
                <w:rFonts w:cs="Arial"/>
                <w:sz w:val="24"/>
                <w:szCs w:val="24"/>
              </w:rPr>
              <w:t>SC-200 Security Operations Analyst</w:t>
            </w:r>
          </w:p>
        </w:tc>
        <w:tc>
          <w:tcPr>
            <w:tcW w:w="482" w:type="dxa"/>
            <w:tcBorders>
              <w:top w:val="single" w:color="auto" w:sz="4" w:space="0"/>
              <w:left w:val="single" w:color="auto" w:sz="4" w:space="0"/>
              <w:bottom w:val="single" w:color="auto" w:sz="4" w:space="0"/>
              <w:right w:val="single" w:color="auto" w:sz="4" w:space="0"/>
            </w:tcBorders>
            <w:shd w:val="clear" w:color="auto" w:fill="FFFFFF" w:themeFill="background1"/>
            <w:tcMar/>
            <w:vAlign w:val="center"/>
          </w:tcPr>
          <w:p w:rsidRPr="00161DAC" w:rsidR="005C3BB9" w:rsidP="005C3BB9" w:rsidRDefault="005C3BB9" w14:paraId="52BA6787" w14:textId="6E082957">
            <w:pPr>
              <w:jc w:val="center"/>
              <w:rPr>
                <w:rFonts w:cs="Arial"/>
                <w:sz w:val="24"/>
                <w:szCs w:val="24"/>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Pr="00161DAC" w:rsidR="005C3BB9" w:rsidP="005C3BB9" w:rsidRDefault="00A1480F" w14:paraId="54228893" w14:textId="0A619896">
            <w:pPr>
              <w:rPr>
                <w:rFonts w:cs="Arial"/>
                <w:sz w:val="24"/>
                <w:szCs w:val="24"/>
              </w:rPr>
            </w:pPr>
            <w:r w:rsidRPr="00161DAC">
              <w:rPr>
                <w:rFonts w:ascii="Wingdings" w:hAnsi="Wingdings" w:eastAsia="Wingdings" w:cs="Wingdings"/>
                <w:sz w:val="24"/>
                <w:szCs w:val="24"/>
              </w:rPr>
              <w:t>ü</w:t>
            </w:r>
          </w:p>
        </w:tc>
        <w:tc>
          <w:tcPr>
            <w:tcW w:w="1006" w:type="dxa"/>
            <w:tcBorders>
              <w:top w:val="single" w:color="auto" w:sz="4" w:space="0"/>
              <w:left w:val="single" w:color="auto" w:sz="4" w:space="0"/>
              <w:bottom w:val="single" w:color="auto" w:sz="4" w:space="0"/>
              <w:right w:val="single" w:color="auto" w:sz="4" w:space="0"/>
            </w:tcBorders>
            <w:shd w:val="clear" w:color="auto" w:fill="FFFFFF" w:themeFill="background1"/>
            <w:tcMar/>
            <w:vAlign w:val="center"/>
          </w:tcPr>
          <w:p w:rsidRPr="00161DAC" w:rsidR="005C3BB9" w:rsidP="005C3BB9" w:rsidRDefault="005C3BB9" w14:paraId="4BDE43C5" w14:textId="5B373D8D">
            <w:pPr>
              <w:jc w:val="center"/>
              <w:rPr>
                <w:rFonts w:cs="Arial"/>
                <w:b/>
                <w:bCs/>
                <w:sz w:val="24"/>
                <w:szCs w:val="24"/>
              </w:rPr>
            </w:pPr>
            <w:r w:rsidRPr="00161DAC">
              <w:rPr>
                <w:rFonts w:cs="Arial"/>
                <w:b/>
                <w:bCs/>
                <w:sz w:val="24"/>
                <w:szCs w:val="24"/>
              </w:rPr>
              <w:t>AF</w:t>
            </w:r>
          </w:p>
        </w:tc>
      </w:tr>
      <w:tr w:rsidRPr="00161DAC" w:rsidR="000F1639" w:rsidTr="30268E97" w14:paraId="51A8D888" w14:textId="77777777">
        <w:trPr>
          <w:trHeight w:val="567"/>
        </w:trPr>
        <w:tc>
          <w:tcPr>
            <w:tcW w:w="720" w:type="dxa"/>
            <w:tcBorders>
              <w:top w:val="single" w:color="auto" w:sz="4" w:space="0"/>
              <w:left w:val="single" w:color="auto" w:sz="4" w:space="0"/>
              <w:bottom w:val="single" w:color="auto" w:sz="4" w:space="0"/>
              <w:right w:val="single" w:color="auto" w:sz="4" w:space="0"/>
            </w:tcBorders>
            <w:shd w:val="clear" w:color="auto" w:fill="FFFFFF" w:themeFill="background1"/>
            <w:tcMar/>
            <w:vAlign w:val="center"/>
          </w:tcPr>
          <w:p w:rsidRPr="00161DAC" w:rsidR="000F1639" w:rsidP="005C3BB9" w:rsidRDefault="00FB6B89" w14:paraId="424C58F4" w14:textId="292AC6BF">
            <w:pPr>
              <w:spacing w:after="0" w:line="240" w:lineRule="auto"/>
              <w:jc w:val="center"/>
              <w:rPr>
                <w:rFonts w:eastAsia="Times New Roman" w:cs="Arial"/>
                <w:sz w:val="24"/>
                <w:szCs w:val="24"/>
              </w:rPr>
            </w:pPr>
            <w:r>
              <w:rPr>
                <w:rFonts w:eastAsia="Times New Roman" w:cs="Arial"/>
                <w:sz w:val="24"/>
                <w:szCs w:val="24"/>
              </w:rPr>
              <w:t>3.4</w:t>
            </w:r>
          </w:p>
        </w:tc>
        <w:tc>
          <w:tcPr>
            <w:tcW w:w="7447" w:type="dxa"/>
            <w:tcBorders>
              <w:top w:val="single" w:color="auto" w:sz="4" w:space="0"/>
              <w:left w:val="single" w:color="auto" w:sz="4" w:space="0"/>
              <w:bottom w:val="single" w:color="auto" w:sz="4" w:space="0"/>
              <w:right w:val="single" w:color="auto" w:sz="4" w:space="0"/>
            </w:tcBorders>
            <w:shd w:val="clear" w:color="auto" w:fill="FFFFFF" w:themeFill="background1"/>
            <w:tcMar/>
            <w:vAlign w:val="center"/>
          </w:tcPr>
          <w:p w:rsidRPr="000F1639" w:rsidR="000F1639" w:rsidP="000F1639" w:rsidRDefault="000F1639" w14:paraId="05FD5C0A" w14:textId="498E6E54">
            <w:pPr>
              <w:spacing w:after="0"/>
              <w:rPr>
                <w:rFonts w:eastAsia="Times New Roman" w:cs="Arial"/>
                <w:sz w:val="24"/>
                <w:szCs w:val="24"/>
              </w:rPr>
            </w:pPr>
            <w:r w:rsidRPr="000F1639">
              <w:rPr>
                <w:rFonts w:cs="Arial"/>
                <w:sz w:val="24"/>
                <w:szCs w:val="24"/>
              </w:rPr>
              <w:t>SC-300 Identity and Access Administrator</w:t>
            </w:r>
          </w:p>
        </w:tc>
        <w:tc>
          <w:tcPr>
            <w:tcW w:w="482" w:type="dxa"/>
            <w:tcBorders>
              <w:top w:val="single" w:color="auto" w:sz="4" w:space="0"/>
              <w:left w:val="single" w:color="auto" w:sz="4" w:space="0"/>
              <w:bottom w:val="single" w:color="auto" w:sz="4" w:space="0"/>
              <w:right w:val="single" w:color="auto" w:sz="4" w:space="0"/>
            </w:tcBorders>
            <w:shd w:val="clear" w:color="auto" w:fill="FFFFFF" w:themeFill="background1"/>
            <w:tcMar/>
            <w:vAlign w:val="center"/>
          </w:tcPr>
          <w:p w:rsidRPr="00161DAC" w:rsidR="000F1639" w:rsidP="005C3BB9" w:rsidRDefault="000F1639" w14:paraId="63C0A57A" w14:textId="77777777">
            <w:pPr>
              <w:jc w:val="center"/>
              <w:rPr>
                <w:rFonts w:ascii="Wingdings" w:hAnsi="Wingdings" w:eastAsia="Wingdings" w:cs="Wingdings"/>
                <w:sz w:val="24"/>
                <w:szCs w:val="24"/>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Pr="00161DAC" w:rsidR="000F1639" w:rsidP="005C3BB9" w:rsidRDefault="00A1480F" w14:paraId="70991BD9" w14:textId="5D2764FE">
            <w:pPr>
              <w:rPr>
                <w:rFonts w:cs="Arial"/>
                <w:sz w:val="24"/>
                <w:szCs w:val="24"/>
              </w:rPr>
            </w:pPr>
            <w:r w:rsidRPr="00161DAC">
              <w:rPr>
                <w:rFonts w:ascii="Wingdings" w:hAnsi="Wingdings" w:eastAsia="Wingdings" w:cs="Wingdings"/>
                <w:sz w:val="24"/>
                <w:szCs w:val="24"/>
              </w:rPr>
              <w:t>ü</w:t>
            </w:r>
          </w:p>
        </w:tc>
        <w:tc>
          <w:tcPr>
            <w:tcW w:w="1006" w:type="dxa"/>
            <w:tcBorders>
              <w:top w:val="single" w:color="auto" w:sz="4" w:space="0"/>
              <w:left w:val="single" w:color="auto" w:sz="4" w:space="0"/>
              <w:bottom w:val="single" w:color="auto" w:sz="4" w:space="0"/>
              <w:right w:val="single" w:color="auto" w:sz="4" w:space="0"/>
            </w:tcBorders>
            <w:shd w:val="clear" w:color="auto" w:fill="FFFFFF" w:themeFill="background1"/>
            <w:tcMar/>
            <w:vAlign w:val="center"/>
          </w:tcPr>
          <w:p w:rsidRPr="00161DAC" w:rsidR="000F1639" w:rsidP="005C3BB9" w:rsidRDefault="00A1480F" w14:paraId="3CCE4E91" w14:textId="0872FCD5">
            <w:pPr>
              <w:jc w:val="center"/>
              <w:rPr>
                <w:rFonts w:cs="Arial"/>
                <w:b/>
                <w:bCs/>
                <w:sz w:val="24"/>
                <w:szCs w:val="24"/>
              </w:rPr>
            </w:pPr>
            <w:r w:rsidRPr="00161DAC">
              <w:rPr>
                <w:rFonts w:cs="Arial"/>
                <w:b/>
                <w:bCs/>
                <w:sz w:val="24"/>
                <w:szCs w:val="24"/>
              </w:rPr>
              <w:t>AF</w:t>
            </w:r>
          </w:p>
        </w:tc>
      </w:tr>
      <w:tr w:rsidRPr="00161DAC" w:rsidR="000F1639" w:rsidTr="30268E97" w14:paraId="70808E18" w14:textId="77777777">
        <w:trPr>
          <w:trHeight w:val="567"/>
        </w:trPr>
        <w:tc>
          <w:tcPr>
            <w:tcW w:w="720" w:type="dxa"/>
            <w:tcBorders>
              <w:top w:val="single" w:color="auto" w:sz="4" w:space="0"/>
              <w:left w:val="single" w:color="auto" w:sz="4" w:space="0"/>
              <w:bottom w:val="single" w:color="auto" w:sz="4" w:space="0"/>
              <w:right w:val="single" w:color="auto" w:sz="4" w:space="0"/>
            </w:tcBorders>
            <w:shd w:val="clear" w:color="auto" w:fill="FFFFFF" w:themeFill="background1"/>
            <w:tcMar/>
            <w:vAlign w:val="center"/>
          </w:tcPr>
          <w:p w:rsidRPr="00161DAC" w:rsidR="000F1639" w:rsidP="005C3BB9" w:rsidRDefault="00FB6B89" w14:paraId="06FD0A38" w14:textId="0BEE1A01">
            <w:pPr>
              <w:spacing w:after="0" w:line="240" w:lineRule="auto"/>
              <w:jc w:val="center"/>
              <w:rPr>
                <w:rFonts w:eastAsia="Times New Roman" w:cs="Arial"/>
                <w:sz w:val="24"/>
                <w:szCs w:val="24"/>
              </w:rPr>
            </w:pPr>
            <w:r>
              <w:rPr>
                <w:rFonts w:eastAsia="Times New Roman" w:cs="Arial"/>
                <w:sz w:val="24"/>
                <w:szCs w:val="24"/>
              </w:rPr>
              <w:t>3.5</w:t>
            </w:r>
          </w:p>
        </w:tc>
        <w:tc>
          <w:tcPr>
            <w:tcW w:w="7447" w:type="dxa"/>
            <w:tcBorders>
              <w:top w:val="single" w:color="auto" w:sz="4" w:space="0"/>
              <w:left w:val="single" w:color="auto" w:sz="4" w:space="0"/>
              <w:bottom w:val="single" w:color="auto" w:sz="4" w:space="0"/>
              <w:right w:val="single" w:color="auto" w:sz="4" w:space="0"/>
            </w:tcBorders>
            <w:shd w:val="clear" w:color="auto" w:fill="FFFFFF" w:themeFill="background1"/>
            <w:tcMar/>
            <w:vAlign w:val="center"/>
          </w:tcPr>
          <w:p w:rsidRPr="000F1639" w:rsidR="000F1639" w:rsidP="005C3BB9" w:rsidRDefault="000F1639" w14:paraId="347DC86E" w14:textId="3394846F">
            <w:pPr>
              <w:spacing w:after="0"/>
              <w:rPr>
                <w:rFonts w:eastAsia="Times New Roman" w:cs="Arial"/>
                <w:sz w:val="24"/>
                <w:szCs w:val="24"/>
              </w:rPr>
            </w:pPr>
            <w:r w:rsidRPr="000F1639">
              <w:rPr>
                <w:rFonts w:cs="Arial"/>
                <w:sz w:val="24"/>
                <w:szCs w:val="24"/>
              </w:rPr>
              <w:t>AZ-500 Azure Security Engineer</w:t>
            </w:r>
          </w:p>
        </w:tc>
        <w:tc>
          <w:tcPr>
            <w:tcW w:w="482" w:type="dxa"/>
            <w:tcBorders>
              <w:top w:val="single" w:color="auto" w:sz="4" w:space="0"/>
              <w:left w:val="single" w:color="auto" w:sz="4" w:space="0"/>
              <w:bottom w:val="single" w:color="auto" w:sz="4" w:space="0"/>
              <w:right w:val="single" w:color="auto" w:sz="4" w:space="0"/>
            </w:tcBorders>
            <w:shd w:val="clear" w:color="auto" w:fill="FFFFFF" w:themeFill="background1"/>
            <w:tcMar/>
            <w:vAlign w:val="center"/>
          </w:tcPr>
          <w:p w:rsidRPr="00161DAC" w:rsidR="000F1639" w:rsidP="005C3BB9" w:rsidRDefault="000F1639" w14:paraId="587F05BE" w14:textId="77777777">
            <w:pPr>
              <w:jc w:val="center"/>
              <w:rPr>
                <w:rFonts w:ascii="Wingdings" w:hAnsi="Wingdings" w:eastAsia="Wingdings" w:cs="Wingdings"/>
                <w:sz w:val="24"/>
                <w:szCs w:val="24"/>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Pr="00161DAC" w:rsidR="000F1639" w:rsidP="005C3BB9" w:rsidRDefault="00A1480F" w14:paraId="1C0C2570" w14:textId="4B5A4E72">
            <w:pPr>
              <w:rPr>
                <w:rFonts w:cs="Arial"/>
                <w:sz w:val="24"/>
                <w:szCs w:val="24"/>
              </w:rPr>
            </w:pPr>
            <w:r w:rsidRPr="00161DAC">
              <w:rPr>
                <w:rFonts w:ascii="Wingdings" w:hAnsi="Wingdings" w:eastAsia="Wingdings" w:cs="Wingdings"/>
                <w:sz w:val="24"/>
                <w:szCs w:val="24"/>
              </w:rPr>
              <w:t>ü</w:t>
            </w:r>
          </w:p>
        </w:tc>
        <w:tc>
          <w:tcPr>
            <w:tcW w:w="1006" w:type="dxa"/>
            <w:tcBorders>
              <w:top w:val="single" w:color="auto" w:sz="4" w:space="0"/>
              <w:left w:val="single" w:color="auto" w:sz="4" w:space="0"/>
              <w:bottom w:val="single" w:color="auto" w:sz="4" w:space="0"/>
              <w:right w:val="single" w:color="auto" w:sz="4" w:space="0"/>
            </w:tcBorders>
            <w:shd w:val="clear" w:color="auto" w:fill="FFFFFF" w:themeFill="background1"/>
            <w:tcMar/>
            <w:vAlign w:val="center"/>
          </w:tcPr>
          <w:p w:rsidRPr="00161DAC" w:rsidR="000F1639" w:rsidP="005C3BB9" w:rsidRDefault="00A1480F" w14:paraId="1905043E" w14:textId="3E5A216A">
            <w:pPr>
              <w:jc w:val="center"/>
              <w:rPr>
                <w:rFonts w:cs="Arial"/>
                <w:b/>
                <w:bCs/>
                <w:sz w:val="24"/>
                <w:szCs w:val="24"/>
              </w:rPr>
            </w:pPr>
            <w:r w:rsidRPr="00161DAC">
              <w:rPr>
                <w:rFonts w:cs="Arial"/>
                <w:b/>
                <w:bCs/>
                <w:sz w:val="24"/>
                <w:szCs w:val="24"/>
              </w:rPr>
              <w:t>AF</w:t>
            </w:r>
          </w:p>
        </w:tc>
      </w:tr>
      <w:tr w:rsidRPr="00161DAC" w:rsidR="005C3BB9" w:rsidTr="30268E97" w14:paraId="545D7F8A" w14:textId="77777777">
        <w:trPr>
          <w:trHeight w:val="567"/>
        </w:trPr>
        <w:tc>
          <w:tcPr>
            <w:tcW w:w="720" w:type="dxa"/>
            <w:tcBorders>
              <w:top w:val="single" w:color="auto" w:sz="4" w:space="0"/>
              <w:left w:val="single" w:color="auto" w:sz="4" w:space="0"/>
              <w:bottom w:val="single" w:color="auto" w:sz="4" w:space="0"/>
              <w:right w:val="single" w:color="auto" w:sz="4" w:space="0"/>
            </w:tcBorders>
            <w:shd w:val="clear" w:color="auto" w:fill="FFFFFF" w:themeFill="background1"/>
            <w:tcMar/>
            <w:vAlign w:val="center"/>
          </w:tcPr>
          <w:p w:rsidRPr="00255C1A" w:rsidR="005C3BB9" w:rsidP="005C3BB9" w:rsidRDefault="005C3BB9" w14:paraId="5247487B" w14:textId="1386544C">
            <w:pPr>
              <w:spacing w:after="0" w:line="240" w:lineRule="auto"/>
              <w:jc w:val="center"/>
              <w:rPr>
                <w:rFonts w:eastAsia="Times New Roman" w:cs="Arial"/>
                <w:b/>
                <w:bCs/>
                <w:sz w:val="24"/>
                <w:szCs w:val="24"/>
              </w:rPr>
            </w:pPr>
            <w:r w:rsidRPr="00255C1A">
              <w:rPr>
                <w:rFonts w:eastAsia="Times New Roman" w:cs="Arial"/>
                <w:b/>
                <w:bCs/>
                <w:sz w:val="24"/>
                <w:szCs w:val="24"/>
              </w:rPr>
              <w:t>4</w:t>
            </w:r>
          </w:p>
        </w:tc>
        <w:tc>
          <w:tcPr>
            <w:tcW w:w="7447" w:type="dxa"/>
            <w:tcBorders>
              <w:top w:val="single" w:color="auto" w:sz="4" w:space="0"/>
              <w:left w:val="single" w:color="auto" w:sz="4" w:space="0"/>
              <w:bottom w:val="single" w:color="auto" w:sz="4" w:space="0"/>
              <w:right w:val="single" w:color="auto" w:sz="4" w:space="0"/>
            </w:tcBorders>
            <w:shd w:val="clear" w:color="auto" w:fill="FFFFFF" w:themeFill="background1"/>
            <w:tcMar/>
            <w:vAlign w:val="center"/>
          </w:tcPr>
          <w:p w:rsidRPr="00255C1A" w:rsidR="005C3BB9" w:rsidP="005C3BB9" w:rsidRDefault="005C3BB9" w14:paraId="13B46C8E" w14:textId="6DF96436">
            <w:pPr>
              <w:spacing w:after="0"/>
              <w:rPr>
                <w:rFonts w:eastAsia="Times New Roman" w:cs="Arial"/>
                <w:b/>
                <w:bCs/>
                <w:sz w:val="24"/>
                <w:szCs w:val="24"/>
              </w:rPr>
            </w:pPr>
            <w:r w:rsidRPr="00255C1A">
              <w:rPr>
                <w:rFonts w:eastAsia="Times New Roman" w:cs="Arial"/>
                <w:b/>
                <w:bCs/>
                <w:sz w:val="24"/>
                <w:szCs w:val="24"/>
              </w:rPr>
              <w:t>Other</w:t>
            </w:r>
          </w:p>
        </w:tc>
        <w:tc>
          <w:tcPr>
            <w:tcW w:w="482" w:type="dxa"/>
            <w:tcBorders>
              <w:top w:val="single" w:color="auto" w:sz="4" w:space="0"/>
              <w:left w:val="single" w:color="auto" w:sz="4" w:space="0"/>
              <w:bottom w:val="single" w:color="auto" w:sz="4" w:space="0"/>
              <w:right w:val="single" w:color="auto" w:sz="4" w:space="0"/>
            </w:tcBorders>
            <w:shd w:val="clear" w:color="auto" w:fill="FFFFFF" w:themeFill="background1"/>
            <w:tcMar/>
            <w:vAlign w:val="center"/>
          </w:tcPr>
          <w:p w:rsidRPr="00161DAC" w:rsidR="005C3BB9" w:rsidP="005C3BB9" w:rsidRDefault="005C3BB9" w14:paraId="0BB53D36" w14:textId="77777777">
            <w:pPr>
              <w:jc w:val="center"/>
              <w:rPr>
                <w:rFonts w:ascii="Wingdings" w:hAnsi="Wingdings" w:eastAsia="Wingdings" w:cs="Wingdings"/>
                <w:sz w:val="24"/>
                <w:szCs w:val="24"/>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Pr="00161DAC" w:rsidR="005C3BB9" w:rsidP="005C3BB9" w:rsidRDefault="005C3BB9" w14:paraId="42F9E7E1" w14:textId="77777777">
            <w:pPr>
              <w:rPr>
                <w:rFonts w:cs="Arial"/>
                <w:sz w:val="24"/>
                <w:szCs w:val="24"/>
              </w:rPr>
            </w:pPr>
          </w:p>
        </w:tc>
        <w:tc>
          <w:tcPr>
            <w:tcW w:w="1006" w:type="dxa"/>
            <w:tcBorders>
              <w:top w:val="single" w:color="auto" w:sz="4" w:space="0"/>
              <w:left w:val="single" w:color="auto" w:sz="4" w:space="0"/>
              <w:bottom w:val="single" w:color="auto" w:sz="4" w:space="0"/>
              <w:right w:val="single" w:color="auto" w:sz="4" w:space="0"/>
            </w:tcBorders>
            <w:shd w:val="clear" w:color="auto" w:fill="FFFFFF" w:themeFill="background1"/>
            <w:tcMar/>
            <w:vAlign w:val="center"/>
          </w:tcPr>
          <w:p w:rsidRPr="00161DAC" w:rsidR="005C3BB9" w:rsidP="005C3BB9" w:rsidRDefault="005C3BB9" w14:paraId="08418379" w14:textId="77777777">
            <w:pPr>
              <w:jc w:val="center"/>
              <w:rPr>
                <w:rFonts w:cs="Arial"/>
                <w:b/>
                <w:bCs/>
                <w:sz w:val="24"/>
                <w:szCs w:val="24"/>
              </w:rPr>
            </w:pPr>
          </w:p>
        </w:tc>
      </w:tr>
      <w:tr w:rsidRPr="00161DAC" w:rsidR="005C3BB9" w:rsidTr="30268E97" w14:paraId="34323939" w14:textId="77777777">
        <w:trPr>
          <w:trHeight w:val="567"/>
        </w:trPr>
        <w:tc>
          <w:tcPr>
            <w:tcW w:w="720" w:type="dxa"/>
            <w:tcBorders>
              <w:top w:val="single" w:color="auto" w:sz="4" w:space="0"/>
              <w:left w:val="single" w:color="auto" w:sz="4" w:space="0"/>
              <w:bottom w:val="single" w:color="auto" w:sz="4" w:space="0"/>
              <w:right w:val="single" w:color="auto" w:sz="4" w:space="0"/>
            </w:tcBorders>
            <w:shd w:val="clear" w:color="auto" w:fill="FFFFFF" w:themeFill="background1"/>
            <w:tcMar/>
            <w:vAlign w:val="center"/>
          </w:tcPr>
          <w:p w:rsidRPr="00161DAC" w:rsidR="005C3BB9" w:rsidP="005C3BB9" w:rsidRDefault="005C3BB9" w14:paraId="22A9A05D" w14:textId="37353C4E">
            <w:pPr>
              <w:spacing w:after="0" w:line="240" w:lineRule="auto"/>
              <w:jc w:val="center"/>
              <w:rPr>
                <w:rFonts w:eastAsia="Times New Roman" w:cs="Arial"/>
                <w:sz w:val="24"/>
                <w:szCs w:val="24"/>
              </w:rPr>
            </w:pPr>
            <w:r>
              <w:rPr>
                <w:rFonts w:eastAsia="Times New Roman" w:cs="Arial"/>
                <w:sz w:val="24"/>
                <w:szCs w:val="24"/>
              </w:rPr>
              <w:t>4.1</w:t>
            </w:r>
          </w:p>
        </w:tc>
        <w:tc>
          <w:tcPr>
            <w:tcW w:w="7447" w:type="dxa"/>
            <w:tcBorders>
              <w:top w:val="single" w:color="auto" w:sz="4" w:space="0"/>
              <w:left w:val="single" w:color="auto" w:sz="4" w:space="0"/>
              <w:bottom w:val="single" w:color="auto" w:sz="4" w:space="0"/>
              <w:right w:val="single" w:color="auto" w:sz="4" w:space="0"/>
            </w:tcBorders>
            <w:shd w:val="clear" w:color="auto" w:fill="FFFFFF" w:themeFill="background1"/>
            <w:tcMar/>
            <w:vAlign w:val="center"/>
          </w:tcPr>
          <w:p w:rsidRPr="009A72AE" w:rsidR="005C3BB9" w:rsidP="005C3BB9" w:rsidRDefault="005C3BB9" w14:paraId="6079E31B" w14:textId="37E839D2">
            <w:pPr>
              <w:spacing w:after="0"/>
              <w:rPr>
                <w:rFonts w:eastAsia="Times New Roman" w:cs="Arial"/>
                <w:sz w:val="24"/>
                <w:szCs w:val="24"/>
              </w:rPr>
            </w:pPr>
            <w:r w:rsidRPr="009A72AE">
              <w:rPr>
                <w:rFonts w:cs="Arial"/>
                <w:sz w:val="24"/>
                <w:szCs w:val="24"/>
              </w:rPr>
              <w:t>A flexible working approach with potential working evenings and/or weekends when required to support service delivery.</w:t>
            </w:r>
          </w:p>
        </w:tc>
        <w:tc>
          <w:tcPr>
            <w:tcW w:w="482" w:type="dxa"/>
            <w:tcBorders>
              <w:top w:val="single" w:color="auto" w:sz="4" w:space="0"/>
              <w:left w:val="single" w:color="auto" w:sz="4" w:space="0"/>
              <w:bottom w:val="single" w:color="auto" w:sz="4" w:space="0"/>
              <w:right w:val="single" w:color="auto" w:sz="4" w:space="0"/>
            </w:tcBorders>
            <w:shd w:val="clear" w:color="auto" w:fill="FFFFFF" w:themeFill="background1"/>
            <w:tcMar/>
            <w:vAlign w:val="center"/>
          </w:tcPr>
          <w:p w:rsidRPr="00161DAC" w:rsidR="005C3BB9" w:rsidP="005C3BB9" w:rsidRDefault="005C3BB9" w14:paraId="3F0A5C0C" w14:textId="5D6A4868">
            <w:pPr>
              <w:jc w:val="center"/>
              <w:rPr>
                <w:rFonts w:ascii="Wingdings" w:hAnsi="Wingdings" w:eastAsia="Wingdings" w:cs="Wingdings"/>
                <w:sz w:val="24"/>
                <w:szCs w:val="24"/>
              </w:rPr>
            </w:pPr>
            <w:r w:rsidRPr="00161DAC">
              <w:rPr>
                <w:rFonts w:ascii="Wingdings" w:hAnsi="Wingdings" w:eastAsia="Wingdings" w:cs="Wingdings"/>
                <w:sz w:val="24"/>
                <w:szCs w:val="24"/>
              </w:rPr>
              <w:t>ü</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Pr="00161DAC" w:rsidR="005C3BB9" w:rsidP="005C3BB9" w:rsidRDefault="005C3BB9" w14:paraId="0B7A1F04" w14:textId="77777777">
            <w:pPr>
              <w:rPr>
                <w:rFonts w:cs="Arial"/>
                <w:sz w:val="24"/>
                <w:szCs w:val="24"/>
              </w:rPr>
            </w:pPr>
          </w:p>
        </w:tc>
        <w:tc>
          <w:tcPr>
            <w:tcW w:w="1006" w:type="dxa"/>
            <w:tcBorders>
              <w:top w:val="single" w:color="auto" w:sz="4" w:space="0"/>
              <w:left w:val="single" w:color="auto" w:sz="4" w:space="0"/>
              <w:bottom w:val="single" w:color="auto" w:sz="4" w:space="0"/>
              <w:right w:val="single" w:color="auto" w:sz="4" w:space="0"/>
            </w:tcBorders>
            <w:shd w:val="clear" w:color="auto" w:fill="FFFFFF" w:themeFill="background1"/>
            <w:tcMar/>
            <w:vAlign w:val="center"/>
          </w:tcPr>
          <w:p w:rsidRPr="00161DAC" w:rsidR="005C3BB9" w:rsidP="005C3BB9" w:rsidRDefault="005C3BB9" w14:paraId="67048A15" w14:textId="51689898">
            <w:pPr>
              <w:jc w:val="center"/>
              <w:rPr>
                <w:rFonts w:cs="Arial"/>
                <w:b/>
                <w:bCs/>
                <w:sz w:val="24"/>
                <w:szCs w:val="24"/>
              </w:rPr>
            </w:pPr>
            <w:r w:rsidRPr="00161DAC">
              <w:rPr>
                <w:rFonts w:cs="Arial"/>
                <w:b/>
                <w:bCs/>
                <w:sz w:val="24"/>
                <w:szCs w:val="24"/>
              </w:rPr>
              <w:t>AF/I/T</w:t>
            </w:r>
          </w:p>
        </w:tc>
      </w:tr>
      <w:tr w:rsidR="30268E97" w:rsidTr="30268E97" w14:paraId="49CDA496">
        <w:trPr>
          <w:trHeight w:val="567"/>
        </w:trPr>
        <w:tc>
          <w:tcPr>
            <w:tcW w:w="720" w:type="dxa"/>
            <w:tcBorders>
              <w:top w:val="single" w:color="auto" w:sz="4" w:space="0"/>
              <w:left w:val="single" w:color="auto" w:sz="4" w:space="0"/>
              <w:bottom w:val="single" w:color="auto" w:sz="4" w:space="0"/>
              <w:right w:val="single" w:color="auto" w:sz="4" w:space="0"/>
            </w:tcBorders>
            <w:shd w:val="clear" w:color="auto" w:fill="FFFFFF" w:themeFill="background1"/>
            <w:tcMar/>
            <w:vAlign w:val="center"/>
          </w:tcPr>
          <w:p w:rsidR="4177D013" w:rsidP="30268E97" w:rsidRDefault="4177D013" w14:paraId="6F585C2F" w14:textId="65150AE8">
            <w:pPr>
              <w:pStyle w:val="Normal"/>
              <w:spacing w:line="240" w:lineRule="auto"/>
              <w:jc w:val="center"/>
            </w:pPr>
            <w:r w:rsidRPr="30268E97" w:rsidR="4177D013">
              <w:rPr>
                <w:rFonts w:eastAsia="Times New Roman" w:cs="Arial"/>
                <w:sz w:val="24"/>
                <w:szCs w:val="24"/>
              </w:rPr>
              <w:t>4.2</w:t>
            </w:r>
          </w:p>
        </w:tc>
        <w:tc>
          <w:tcPr>
            <w:tcW w:w="7447" w:type="dxa"/>
            <w:tcBorders>
              <w:top w:val="single" w:color="auto" w:sz="4" w:space="0"/>
              <w:left w:val="single" w:color="auto" w:sz="4" w:space="0"/>
              <w:bottom w:val="single" w:color="auto" w:sz="4" w:space="0"/>
              <w:right w:val="single" w:color="auto" w:sz="4" w:space="0"/>
            </w:tcBorders>
            <w:shd w:val="clear" w:color="auto" w:fill="FFFFFF" w:themeFill="background1"/>
            <w:tcMar/>
            <w:vAlign w:val="center"/>
          </w:tcPr>
          <w:p w:rsidR="4177D013" w:rsidP="30268E97" w:rsidRDefault="4177D013" w14:paraId="2965EDD3" w14:textId="177E736D">
            <w:pPr>
              <w:pStyle w:val="Normal"/>
            </w:pPr>
            <w:r w:rsidRPr="30268E97" w:rsidR="4177D013">
              <w:rPr>
                <w:rFonts w:cs="Arial"/>
                <w:sz w:val="24"/>
                <w:szCs w:val="24"/>
              </w:rPr>
              <w:t xml:space="preserve">Driving license or </w:t>
            </w:r>
            <w:r w:rsidRPr="30268E97" w:rsidR="4177D013">
              <w:rPr>
                <w:rFonts w:cs="Arial"/>
                <w:sz w:val="24"/>
                <w:szCs w:val="24"/>
              </w:rPr>
              <w:t>ability</w:t>
            </w:r>
            <w:r w:rsidRPr="30268E97" w:rsidR="4177D013">
              <w:rPr>
                <w:rFonts w:cs="Arial"/>
                <w:sz w:val="24"/>
                <w:szCs w:val="24"/>
              </w:rPr>
              <w:t xml:space="preserve"> to travel across sites</w:t>
            </w:r>
          </w:p>
        </w:tc>
        <w:tc>
          <w:tcPr>
            <w:tcW w:w="482" w:type="dxa"/>
            <w:tcBorders>
              <w:top w:val="single" w:color="auto" w:sz="4" w:space="0"/>
              <w:left w:val="single" w:color="auto" w:sz="4" w:space="0"/>
              <w:bottom w:val="single" w:color="auto" w:sz="4" w:space="0"/>
              <w:right w:val="single" w:color="auto" w:sz="4" w:space="0"/>
            </w:tcBorders>
            <w:shd w:val="clear" w:color="auto" w:fill="FFFFFF" w:themeFill="background1"/>
            <w:tcMar/>
            <w:vAlign w:val="center"/>
          </w:tcPr>
          <w:p w:rsidR="30268E97" w:rsidP="30268E97" w:rsidRDefault="30268E97" w14:paraId="135C8369" w14:textId="596438B3">
            <w:pPr>
              <w:pStyle w:val="Normal"/>
              <w:jc w:val="center"/>
              <w:rPr>
                <w:rFonts w:ascii="Wingdings" w:hAnsi="Wingdings" w:eastAsia="Wingdings" w:cs="Wingdings"/>
                <w:sz w:val="24"/>
                <w:szCs w:val="24"/>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4177D013" w:rsidP="30268E97" w:rsidRDefault="4177D013" w14:paraId="31522D73" w14:textId="7A4434E5">
            <w:pPr>
              <w:jc w:val="center"/>
              <w:rPr>
                <w:rFonts w:ascii="Wingdings" w:hAnsi="Wingdings" w:eastAsia="Wingdings" w:cs="Wingdings"/>
                <w:sz w:val="24"/>
                <w:szCs w:val="24"/>
              </w:rPr>
            </w:pPr>
            <w:r w:rsidRPr="30268E97" w:rsidR="4177D013">
              <w:rPr>
                <w:rFonts w:ascii="Wingdings" w:hAnsi="Wingdings" w:eastAsia="Wingdings" w:cs="Wingdings"/>
                <w:sz w:val="24"/>
                <w:szCs w:val="24"/>
              </w:rPr>
              <w:t>ü</w:t>
            </w:r>
          </w:p>
        </w:tc>
        <w:tc>
          <w:tcPr>
            <w:tcW w:w="1006" w:type="dxa"/>
            <w:tcBorders>
              <w:top w:val="single" w:color="auto" w:sz="4" w:space="0"/>
              <w:left w:val="single" w:color="auto" w:sz="4" w:space="0"/>
              <w:bottom w:val="single" w:color="auto" w:sz="4" w:space="0"/>
              <w:right w:val="single" w:color="auto" w:sz="4" w:space="0"/>
            </w:tcBorders>
            <w:shd w:val="clear" w:color="auto" w:fill="FFFFFF" w:themeFill="background1"/>
            <w:tcMar/>
            <w:vAlign w:val="center"/>
          </w:tcPr>
          <w:p w:rsidR="4177D013" w:rsidP="30268E97" w:rsidRDefault="4177D013" w14:paraId="144DBE07" w14:textId="7A4B0CF1">
            <w:pPr>
              <w:pStyle w:val="Normal"/>
              <w:jc w:val="center"/>
            </w:pPr>
            <w:r w:rsidRPr="30268E97" w:rsidR="4177D013">
              <w:rPr>
                <w:rFonts w:cs="Arial"/>
                <w:b w:val="1"/>
                <w:bCs w:val="1"/>
                <w:sz w:val="24"/>
                <w:szCs w:val="24"/>
              </w:rPr>
              <w:t>AF</w:t>
            </w:r>
          </w:p>
        </w:tc>
      </w:tr>
    </w:tbl>
    <w:p w:rsidR="003A6A00" w:rsidP="00441976" w:rsidRDefault="003A6A00" w14:paraId="10B5C0F4" w14:textId="27B8077D">
      <w:pPr>
        <w:rPr>
          <w:rFonts w:eastAsia="Times New Roman" w:cs="Arial"/>
          <w:sz w:val="24"/>
          <w:szCs w:val="24"/>
          <w:lang w:eastAsia="en-GB"/>
        </w:rPr>
      </w:pPr>
    </w:p>
    <w:p w:rsidRPr="00612FEE" w:rsidR="003A6A00" w:rsidP="00441976" w:rsidRDefault="003A6A00" w14:paraId="5A041EC0" w14:textId="77777777">
      <w:pPr>
        <w:rPr>
          <w:rFonts w:eastAsia="Times New Roman" w:cs="Arial"/>
          <w:sz w:val="24"/>
          <w:szCs w:val="24"/>
          <w:lang w:eastAsia="en-GB"/>
        </w:rPr>
      </w:pPr>
    </w:p>
    <w:sectPr w:rsidRPr="00612FEE" w:rsidR="003A6A00" w:rsidSect="005D0B2F">
      <w:pgSz w:w="11906" w:h="16838" w:orient="portrait"/>
      <w:pgMar w:top="1440" w:right="1274"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95B8E" w:rsidP="00060351" w:rsidRDefault="00A95B8E" w14:paraId="09940844" w14:textId="77777777">
      <w:pPr>
        <w:spacing w:after="0" w:line="240" w:lineRule="auto"/>
      </w:pPr>
      <w:r>
        <w:separator/>
      </w:r>
    </w:p>
  </w:endnote>
  <w:endnote w:type="continuationSeparator" w:id="0">
    <w:p w:rsidR="00A95B8E" w:rsidP="00060351" w:rsidRDefault="00A95B8E" w14:paraId="21643B1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ckwell">
    <w:panose1 w:val="02060603020205020403"/>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95B8E" w:rsidP="00060351" w:rsidRDefault="00A95B8E" w14:paraId="266E647B" w14:textId="77777777">
      <w:pPr>
        <w:spacing w:after="0" w:line="240" w:lineRule="auto"/>
      </w:pPr>
      <w:r>
        <w:separator/>
      </w:r>
    </w:p>
  </w:footnote>
  <w:footnote w:type="continuationSeparator" w:id="0">
    <w:p w:rsidR="00A95B8E" w:rsidP="00060351" w:rsidRDefault="00A95B8E" w14:paraId="6294B384"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A565298"/>
    <w:lvl w:ilvl="0">
      <w:start w:val="1"/>
      <w:numFmt w:val="bullet"/>
      <w:pStyle w:val="ListBullet"/>
      <w:lvlText w:val=""/>
      <w:lvlJc w:val="left"/>
      <w:pPr>
        <w:tabs>
          <w:tab w:val="num" w:pos="360"/>
        </w:tabs>
        <w:ind w:left="360" w:hanging="360"/>
      </w:pPr>
      <w:rPr>
        <w:rFonts w:hint="default" w:ascii="Symbol" w:hAnsi="Symbol"/>
      </w:rPr>
    </w:lvl>
  </w:abstractNum>
  <w:abstractNum w:abstractNumId="1" w15:restartNumberingAfterBreak="0">
    <w:nsid w:val="02A64BD0"/>
    <w:multiLevelType w:val="hybridMultilevel"/>
    <w:tmpl w:val="77A0B25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5163D94"/>
    <w:multiLevelType w:val="hybridMultilevel"/>
    <w:tmpl w:val="0B38C86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 w15:restartNumberingAfterBreak="0">
    <w:nsid w:val="0B09018D"/>
    <w:multiLevelType w:val="hybridMultilevel"/>
    <w:tmpl w:val="4458300E"/>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4" w15:restartNumberingAfterBreak="0">
    <w:nsid w:val="14C865AE"/>
    <w:multiLevelType w:val="multilevel"/>
    <w:tmpl w:val="219821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17C940CF"/>
    <w:multiLevelType w:val="hybridMultilevel"/>
    <w:tmpl w:val="361E67AC"/>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18094C6E"/>
    <w:multiLevelType w:val="hybridMultilevel"/>
    <w:tmpl w:val="9D1E2C9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9A875BB"/>
    <w:multiLevelType w:val="multilevel"/>
    <w:tmpl w:val="902A43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1AB53AD0"/>
    <w:multiLevelType w:val="hybridMultilevel"/>
    <w:tmpl w:val="DE2015B4"/>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9" w15:restartNumberingAfterBreak="0">
    <w:nsid w:val="226110F3"/>
    <w:multiLevelType w:val="multilevel"/>
    <w:tmpl w:val="E38C11B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232F71C1"/>
    <w:multiLevelType w:val="hybridMultilevel"/>
    <w:tmpl w:val="7FF42F9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23CC74FE"/>
    <w:multiLevelType w:val="hybridMultilevel"/>
    <w:tmpl w:val="2B7CC0E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28E45B6C"/>
    <w:multiLevelType w:val="multilevel"/>
    <w:tmpl w:val="239EE0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2E5D51DE"/>
    <w:multiLevelType w:val="multilevel"/>
    <w:tmpl w:val="70247C48"/>
    <w:lvl w:ilvl="0">
      <w:start w:val="1"/>
      <w:numFmt w:val="bullet"/>
      <w:lvlText w:val=""/>
      <w:lvlJc w:val="left"/>
      <w:pPr>
        <w:tabs>
          <w:tab w:val="num" w:pos="720"/>
        </w:tabs>
        <w:ind w:left="720" w:hanging="360"/>
      </w:pPr>
      <w:rPr>
        <w:rFonts w:hint="default" w:ascii="Symbol" w:hAnsi="Symbol"/>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30BF5465"/>
    <w:multiLevelType w:val="multilevel"/>
    <w:tmpl w:val="DE24A39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30DF131D"/>
    <w:multiLevelType w:val="hybridMultilevel"/>
    <w:tmpl w:val="C94286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3394AAB"/>
    <w:multiLevelType w:val="hybridMultilevel"/>
    <w:tmpl w:val="AF32AA1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36273D25"/>
    <w:multiLevelType w:val="hybridMultilevel"/>
    <w:tmpl w:val="E0A2421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3A870099"/>
    <w:multiLevelType w:val="hybridMultilevel"/>
    <w:tmpl w:val="22EE515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3D2E537C"/>
    <w:multiLevelType w:val="hybridMultilevel"/>
    <w:tmpl w:val="007E1BC4"/>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3EB1522C"/>
    <w:multiLevelType w:val="hybridMultilevel"/>
    <w:tmpl w:val="E4948F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16923A5"/>
    <w:multiLevelType w:val="hybridMultilevel"/>
    <w:tmpl w:val="B7D2A80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42D22A2E"/>
    <w:multiLevelType w:val="hybridMultilevel"/>
    <w:tmpl w:val="E95C24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33641C3"/>
    <w:multiLevelType w:val="hybridMultilevel"/>
    <w:tmpl w:val="2EDE40F0"/>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4" w15:restartNumberingAfterBreak="0">
    <w:nsid w:val="452560AA"/>
    <w:multiLevelType w:val="multilevel"/>
    <w:tmpl w:val="EDD23BA0"/>
    <w:lvl w:ilvl="0">
      <w:start w:val="1"/>
      <w:numFmt w:val="decimal"/>
      <w:lvlText w:val="%1."/>
      <w:lvlJc w:val="left"/>
      <w:pPr>
        <w:tabs>
          <w:tab w:val="num" w:pos="661"/>
        </w:tabs>
        <w:ind w:left="661" w:hanging="661"/>
      </w:pPr>
      <w:rPr>
        <w:rFonts w:hint="default"/>
        <w:b w:val="0"/>
        <w:i w:val="0"/>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5" w15:restartNumberingAfterBreak="0">
    <w:nsid w:val="464A432E"/>
    <w:multiLevelType w:val="hybridMultilevel"/>
    <w:tmpl w:val="FD3A4FD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6BF50FD"/>
    <w:multiLevelType w:val="hybridMultilevel"/>
    <w:tmpl w:val="7602B4B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4AE15DD8"/>
    <w:multiLevelType w:val="hybridMultilevel"/>
    <w:tmpl w:val="F7D424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CDE2A68"/>
    <w:multiLevelType w:val="hybridMultilevel"/>
    <w:tmpl w:val="018A4B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D2954E8"/>
    <w:multiLevelType w:val="hybridMultilevel"/>
    <w:tmpl w:val="12D83964"/>
    <w:lvl w:ilvl="0" w:tplc="B93A7326">
      <w:start w:val="1"/>
      <w:numFmt w:val="bullet"/>
      <w:lvlText w:val=""/>
      <w:lvlJc w:val="left"/>
      <w:pPr>
        <w:tabs>
          <w:tab w:val="num" w:pos="360"/>
        </w:tabs>
        <w:ind w:left="360" w:hanging="360"/>
      </w:pPr>
      <w:rPr>
        <w:rFonts w:hint="default" w:ascii="Symbol" w:hAnsi="Symbol"/>
      </w:rPr>
    </w:lvl>
    <w:lvl w:ilvl="1" w:tplc="04090007">
      <w:start w:val="1"/>
      <w:numFmt w:val="bullet"/>
      <w:lvlText w:val=""/>
      <w:lvlJc w:val="left"/>
      <w:pPr>
        <w:tabs>
          <w:tab w:val="num" w:pos="1440"/>
        </w:tabs>
        <w:ind w:left="1440" w:hanging="360"/>
      </w:pPr>
      <w:rPr>
        <w:rFonts w:hint="default" w:ascii="Wingdings" w:hAnsi="Wingdings"/>
        <w:sz w:val="16"/>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0" w15:restartNumberingAfterBreak="0">
    <w:nsid w:val="52D73F5C"/>
    <w:multiLevelType w:val="hybridMultilevel"/>
    <w:tmpl w:val="DB9478A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53104A82"/>
    <w:multiLevelType w:val="multilevel"/>
    <w:tmpl w:val="5A9ECE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2" w15:restartNumberingAfterBreak="0">
    <w:nsid w:val="57EC4381"/>
    <w:multiLevelType w:val="hybridMultilevel"/>
    <w:tmpl w:val="E86292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DF963A5"/>
    <w:multiLevelType w:val="hybridMultilevel"/>
    <w:tmpl w:val="07D6E21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660516EE"/>
    <w:multiLevelType w:val="hybridMultilevel"/>
    <w:tmpl w:val="E03870E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5" w15:restartNumberingAfterBreak="0">
    <w:nsid w:val="6B031EDD"/>
    <w:multiLevelType w:val="hybridMultilevel"/>
    <w:tmpl w:val="7A0A3E16"/>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6" w15:restartNumberingAfterBreak="0">
    <w:nsid w:val="6EB15A97"/>
    <w:multiLevelType w:val="hybridMultilevel"/>
    <w:tmpl w:val="432693B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7" w15:restartNumberingAfterBreak="0">
    <w:nsid w:val="7A20686E"/>
    <w:multiLevelType w:val="multilevel"/>
    <w:tmpl w:val="2748745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8" w15:restartNumberingAfterBreak="0">
    <w:nsid w:val="7CD4138A"/>
    <w:multiLevelType w:val="hybridMultilevel"/>
    <w:tmpl w:val="875AE840"/>
    <w:lvl w:ilvl="0" w:tplc="08090001">
      <w:start w:val="1"/>
      <w:numFmt w:val="bullet"/>
      <w:lvlText w:val=""/>
      <w:lvlJc w:val="left"/>
      <w:pPr>
        <w:ind w:left="294" w:hanging="360"/>
      </w:pPr>
      <w:rPr>
        <w:rFonts w:hint="default" w:ascii="Symbol" w:hAnsi="Symbol"/>
      </w:rPr>
    </w:lvl>
    <w:lvl w:ilvl="1" w:tplc="08090003" w:tentative="1">
      <w:start w:val="1"/>
      <w:numFmt w:val="bullet"/>
      <w:lvlText w:val="o"/>
      <w:lvlJc w:val="left"/>
      <w:pPr>
        <w:ind w:left="1014" w:hanging="360"/>
      </w:pPr>
      <w:rPr>
        <w:rFonts w:hint="default" w:ascii="Courier New" w:hAnsi="Courier New" w:cs="Courier New"/>
      </w:rPr>
    </w:lvl>
    <w:lvl w:ilvl="2" w:tplc="08090005" w:tentative="1">
      <w:start w:val="1"/>
      <w:numFmt w:val="bullet"/>
      <w:lvlText w:val=""/>
      <w:lvlJc w:val="left"/>
      <w:pPr>
        <w:ind w:left="1734" w:hanging="360"/>
      </w:pPr>
      <w:rPr>
        <w:rFonts w:hint="default" w:ascii="Wingdings" w:hAnsi="Wingdings"/>
      </w:rPr>
    </w:lvl>
    <w:lvl w:ilvl="3" w:tplc="08090001" w:tentative="1">
      <w:start w:val="1"/>
      <w:numFmt w:val="bullet"/>
      <w:lvlText w:val=""/>
      <w:lvlJc w:val="left"/>
      <w:pPr>
        <w:ind w:left="2454" w:hanging="360"/>
      </w:pPr>
      <w:rPr>
        <w:rFonts w:hint="default" w:ascii="Symbol" w:hAnsi="Symbol"/>
      </w:rPr>
    </w:lvl>
    <w:lvl w:ilvl="4" w:tplc="08090003" w:tentative="1">
      <w:start w:val="1"/>
      <w:numFmt w:val="bullet"/>
      <w:lvlText w:val="o"/>
      <w:lvlJc w:val="left"/>
      <w:pPr>
        <w:ind w:left="3174" w:hanging="360"/>
      </w:pPr>
      <w:rPr>
        <w:rFonts w:hint="default" w:ascii="Courier New" w:hAnsi="Courier New" w:cs="Courier New"/>
      </w:rPr>
    </w:lvl>
    <w:lvl w:ilvl="5" w:tplc="08090005" w:tentative="1">
      <w:start w:val="1"/>
      <w:numFmt w:val="bullet"/>
      <w:lvlText w:val=""/>
      <w:lvlJc w:val="left"/>
      <w:pPr>
        <w:ind w:left="3894" w:hanging="360"/>
      </w:pPr>
      <w:rPr>
        <w:rFonts w:hint="default" w:ascii="Wingdings" w:hAnsi="Wingdings"/>
      </w:rPr>
    </w:lvl>
    <w:lvl w:ilvl="6" w:tplc="08090001" w:tentative="1">
      <w:start w:val="1"/>
      <w:numFmt w:val="bullet"/>
      <w:lvlText w:val=""/>
      <w:lvlJc w:val="left"/>
      <w:pPr>
        <w:ind w:left="4614" w:hanging="360"/>
      </w:pPr>
      <w:rPr>
        <w:rFonts w:hint="default" w:ascii="Symbol" w:hAnsi="Symbol"/>
      </w:rPr>
    </w:lvl>
    <w:lvl w:ilvl="7" w:tplc="08090003" w:tentative="1">
      <w:start w:val="1"/>
      <w:numFmt w:val="bullet"/>
      <w:lvlText w:val="o"/>
      <w:lvlJc w:val="left"/>
      <w:pPr>
        <w:ind w:left="5334" w:hanging="360"/>
      </w:pPr>
      <w:rPr>
        <w:rFonts w:hint="default" w:ascii="Courier New" w:hAnsi="Courier New" w:cs="Courier New"/>
      </w:rPr>
    </w:lvl>
    <w:lvl w:ilvl="8" w:tplc="08090005" w:tentative="1">
      <w:start w:val="1"/>
      <w:numFmt w:val="bullet"/>
      <w:lvlText w:val=""/>
      <w:lvlJc w:val="left"/>
      <w:pPr>
        <w:ind w:left="6054" w:hanging="360"/>
      </w:pPr>
      <w:rPr>
        <w:rFonts w:hint="default" w:ascii="Wingdings" w:hAnsi="Wingdings"/>
      </w:rPr>
    </w:lvl>
  </w:abstractNum>
  <w:abstractNum w:abstractNumId="39" w15:restartNumberingAfterBreak="0">
    <w:nsid w:val="7E392A17"/>
    <w:multiLevelType w:val="hybridMultilevel"/>
    <w:tmpl w:val="F9BA063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767503073">
    <w:abstractNumId w:val="34"/>
  </w:num>
  <w:num w:numId="2" w16cid:durableId="2129661458">
    <w:abstractNumId w:val="22"/>
  </w:num>
  <w:num w:numId="3" w16cid:durableId="210461049">
    <w:abstractNumId w:val="18"/>
  </w:num>
  <w:num w:numId="4" w16cid:durableId="487987290">
    <w:abstractNumId w:val="35"/>
  </w:num>
  <w:num w:numId="5" w16cid:durableId="1372534377">
    <w:abstractNumId w:val="39"/>
  </w:num>
  <w:num w:numId="6" w16cid:durableId="669597712">
    <w:abstractNumId w:val="5"/>
  </w:num>
  <w:num w:numId="7" w16cid:durableId="1613518223">
    <w:abstractNumId w:val="28"/>
  </w:num>
  <w:num w:numId="8" w16cid:durableId="1684894993">
    <w:abstractNumId w:val="1"/>
  </w:num>
  <w:num w:numId="9" w16cid:durableId="640236298">
    <w:abstractNumId w:val="24"/>
  </w:num>
  <w:num w:numId="10" w16cid:durableId="76825396">
    <w:abstractNumId w:val="29"/>
  </w:num>
  <w:num w:numId="11" w16cid:durableId="5787412">
    <w:abstractNumId w:val="27"/>
  </w:num>
  <w:num w:numId="12" w16cid:durableId="399601492">
    <w:abstractNumId w:val="20"/>
  </w:num>
  <w:num w:numId="13" w16cid:durableId="459685000">
    <w:abstractNumId w:val="21"/>
  </w:num>
  <w:num w:numId="14" w16cid:durableId="252394663">
    <w:abstractNumId w:val="3"/>
  </w:num>
  <w:num w:numId="15" w16cid:durableId="1495141552">
    <w:abstractNumId w:val="38"/>
  </w:num>
  <w:num w:numId="16" w16cid:durableId="1799566741">
    <w:abstractNumId w:val="32"/>
  </w:num>
  <w:num w:numId="17" w16cid:durableId="1235121724">
    <w:abstractNumId w:val="23"/>
  </w:num>
  <w:num w:numId="18" w16cid:durableId="35546496">
    <w:abstractNumId w:val="8"/>
  </w:num>
  <w:num w:numId="19" w16cid:durableId="1997613194">
    <w:abstractNumId w:val="16"/>
  </w:num>
  <w:num w:numId="20" w16cid:durableId="1206989180">
    <w:abstractNumId w:val="19"/>
  </w:num>
  <w:num w:numId="21" w16cid:durableId="1291786690">
    <w:abstractNumId w:val="15"/>
  </w:num>
  <w:num w:numId="22" w16cid:durableId="2141457601">
    <w:abstractNumId w:val="0"/>
  </w:num>
  <w:num w:numId="23" w16cid:durableId="472017636">
    <w:abstractNumId w:val="13"/>
  </w:num>
  <w:num w:numId="24" w16cid:durableId="1964383915">
    <w:abstractNumId w:val="4"/>
  </w:num>
  <w:num w:numId="25" w16cid:durableId="245454604">
    <w:abstractNumId w:val="14"/>
  </w:num>
  <w:num w:numId="26" w16cid:durableId="454712522">
    <w:abstractNumId w:val="12"/>
  </w:num>
  <w:num w:numId="27" w16cid:durableId="600838802">
    <w:abstractNumId w:val="37"/>
  </w:num>
  <w:num w:numId="28" w16cid:durableId="2068799031">
    <w:abstractNumId w:val="7"/>
  </w:num>
  <w:num w:numId="29" w16cid:durableId="1281836175">
    <w:abstractNumId w:val="9"/>
  </w:num>
  <w:num w:numId="30" w16cid:durableId="693074422">
    <w:abstractNumId w:val="31"/>
  </w:num>
  <w:num w:numId="31" w16cid:durableId="900411998">
    <w:abstractNumId w:val="2"/>
  </w:num>
  <w:num w:numId="32" w16cid:durableId="638846258">
    <w:abstractNumId w:val="36"/>
  </w:num>
  <w:num w:numId="33" w16cid:durableId="693725431">
    <w:abstractNumId w:val="6"/>
  </w:num>
  <w:num w:numId="34" w16cid:durableId="1556552550">
    <w:abstractNumId w:val="25"/>
  </w:num>
  <w:num w:numId="35" w16cid:durableId="205532018">
    <w:abstractNumId w:val="33"/>
  </w:num>
  <w:num w:numId="36" w16cid:durableId="1223832773">
    <w:abstractNumId w:val="11"/>
  </w:num>
  <w:num w:numId="37" w16cid:durableId="1705906387">
    <w:abstractNumId w:val="10"/>
  </w:num>
  <w:num w:numId="38" w16cid:durableId="69474603">
    <w:abstractNumId w:val="26"/>
  </w:num>
  <w:num w:numId="39" w16cid:durableId="1581676466">
    <w:abstractNumId w:val="17"/>
  </w:num>
  <w:num w:numId="40" w16cid:durableId="1071120525">
    <w:abstractNumId w:val="3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351"/>
    <w:rsid w:val="00003F51"/>
    <w:rsid w:val="00006A63"/>
    <w:rsid w:val="00006C90"/>
    <w:rsid w:val="00020109"/>
    <w:rsid w:val="00027663"/>
    <w:rsid w:val="00031117"/>
    <w:rsid w:val="00031CB4"/>
    <w:rsid w:val="000353E8"/>
    <w:rsid w:val="000367D3"/>
    <w:rsid w:val="00041CE7"/>
    <w:rsid w:val="00042DF3"/>
    <w:rsid w:val="00044A4E"/>
    <w:rsid w:val="00046A7A"/>
    <w:rsid w:val="00047CB7"/>
    <w:rsid w:val="0005050E"/>
    <w:rsid w:val="000577A4"/>
    <w:rsid w:val="00060351"/>
    <w:rsid w:val="000634FF"/>
    <w:rsid w:val="000640EB"/>
    <w:rsid w:val="00065555"/>
    <w:rsid w:val="000732C7"/>
    <w:rsid w:val="00074FD0"/>
    <w:rsid w:val="000765DE"/>
    <w:rsid w:val="0007662A"/>
    <w:rsid w:val="00080292"/>
    <w:rsid w:val="00082255"/>
    <w:rsid w:val="0008225C"/>
    <w:rsid w:val="0008487E"/>
    <w:rsid w:val="00085D1C"/>
    <w:rsid w:val="0009750C"/>
    <w:rsid w:val="000A084C"/>
    <w:rsid w:val="000A17F9"/>
    <w:rsid w:val="000B10BE"/>
    <w:rsid w:val="000B1851"/>
    <w:rsid w:val="000B4752"/>
    <w:rsid w:val="000B5058"/>
    <w:rsid w:val="000B641B"/>
    <w:rsid w:val="000C12A9"/>
    <w:rsid w:val="000C1AA2"/>
    <w:rsid w:val="000C47A0"/>
    <w:rsid w:val="000C642A"/>
    <w:rsid w:val="000C7495"/>
    <w:rsid w:val="000D3E6F"/>
    <w:rsid w:val="000D62B9"/>
    <w:rsid w:val="000E0769"/>
    <w:rsid w:val="000F1639"/>
    <w:rsid w:val="000F27D6"/>
    <w:rsid w:val="000F5A0C"/>
    <w:rsid w:val="000F64E7"/>
    <w:rsid w:val="000F6709"/>
    <w:rsid w:val="000F793E"/>
    <w:rsid w:val="000F7DBF"/>
    <w:rsid w:val="00102BEF"/>
    <w:rsid w:val="00103608"/>
    <w:rsid w:val="00107E69"/>
    <w:rsid w:val="00111A95"/>
    <w:rsid w:val="0011528C"/>
    <w:rsid w:val="00115D03"/>
    <w:rsid w:val="00116AA1"/>
    <w:rsid w:val="00121C7F"/>
    <w:rsid w:val="00121F20"/>
    <w:rsid w:val="001275A7"/>
    <w:rsid w:val="00133CFA"/>
    <w:rsid w:val="00135125"/>
    <w:rsid w:val="00135A19"/>
    <w:rsid w:val="00135E01"/>
    <w:rsid w:val="00137DB5"/>
    <w:rsid w:val="00141F22"/>
    <w:rsid w:val="00150851"/>
    <w:rsid w:val="00152090"/>
    <w:rsid w:val="00161DAC"/>
    <w:rsid w:val="00165681"/>
    <w:rsid w:val="00174381"/>
    <w:rsid w:val="00175AD0"/>
    <w:rsid w:val="00177B8F"/>
    <w:rsid w:val="00177C0B"/>
    <w:rsid w:val="0018299A"/>
    <w:rsid w:val="001848E5"/>
    <w:rsid w:val="00185AE8"/>
    <w:rsid w:val="0019288D"/>
    <w:rsid w:val="0019379E"/>
    <w:rsid w:val="00193F2F"/>
    <w:rsid w:val="00194B8B"/>
    <w:rsid w:val="001964E9"/>
    <w:rsid w:val="001A04B7"/>
    <w:rsid w:val="001B2E68"/>
    <w:rsid w:val="001B32F0"/>
    <w:rsid w:val="001B5D8D"/>
    <w:rsid w:val="001C2737"/>
    <w:rsid w:val="001C4438"/>
    <w:rsid w:val="001C6130"/>
    <w:rsid w:val="001C72F7"/>
    <w:rsid w:val="001D14D5"/>
    <w:rsid w:val="001D212B"/>
    <w:rsid w:val="001D3DF1"/>
    <w:rsid w:val="001D58F5"/>
    <w:rsid w:val="001D6DB8"/>
    <w:rsid w:val="001D793A"/>
    <w:rsid w:val="001E1064"/>
    <w:rsid w:val="001E3694"/>
    <w:rsid w:val="001E6E3F"/>
    <w:rsid w:val="001E730C"/>
    <w:rsid w:val="001F34FD"/>
    <w:rsid w:val="001F4ACC"/>
    <w:rsid w:val="00201D9D"/>
    <w:rsid w:val="00203C03"/>
    <w:rsid w:val="002125F8"/>
    <w:rsid w:val="002128CE"/>
    <w:rsid w:val="00213979"/>
    <w:rsid w:val="00214EA1"/>
    <w:rsid w:val="00225AF6"/>
    <w:rsid w:val="002326BA"/>
    <w:rsid w:val="00241A5D"/>
    <w:rsid w:val="00246545"/>
    <w:rsid w:val="002518AE"/>
    <w:rsid w:val="00251CC2"/>
    <w:rsid w:val="00252A8F"/>
    <w:rsid w:val="00252E07"/>
    <w:rsid w:val="00254B48"/>
    <w:rsid w:val="00255C1A"/>
    <w:rsid w:val="002563E9"/>
    <w:rsid w:val="002611FD"/>
    <w:rsid w:val="00264E08"/>
    <w:rsid w:val="002655DE"/>
    <w:rsid w:val="0027021C"/>
    <w:rsid w:val="00270F7A"/>
    <w:rsid w:val="00275A7B"/>
    <w:rsid w:val="0027610C"/>
    <w:rsid w:val="002804C3"/>
    <w:rsid w:val="00281ADB"/>
    <w:rsid w:val="002833BB"/>
    <w:rsid w:val="00284611"/>
    <w:rsid w:val="00284ACA"/>
    <w:rsid w:val="00284BB0"/>
    <w:rsid w:val="002859A8"/>
    <w:rsid w:val="00286947"/>
    <w:rsid w:val="00292D00"/>
    <w:rsid w:val="002A60A3"/>
    <w:rsid w:val="002A7F34"/>
    <w:rsid w:val="002B15F3"/>
    <w:rsid w:val="002B313F"/>
    <w:rsid w:val="002C01C3"/>
    <w:rsid w:val="002C0B0F"/>
    <w:rsid w:val="002C0F97"/>
    <w:rsid w:val="002C4AB1"/>
    <w:rsid w:val="002C524D"/>
    <w:rsid w:val="002D1BD3"/>
    <w:rsid w:val="002D503F"/>
    <w:rsid w:val="002E19F4"/>
    <w:rsid w:val="002F2FF5"/>
    <w:rsid w:val="002F6F02"/>
    <w:rsid w:val="002F70CE"/>
    <w:rsid w:val="003014B2"/>
    <w:rsid w:val="0030184C"/>
    <w:rsid w:val="00301869"/>
    <w:rsid w:val="0032015C"/>
    <w:rsid w:val="0032207F"/>
    <w:rsid w:val="003245F5"/>
    <w:rsid w:val="00326590"/>
    <w:rsid w:val="003341C5"/>
    <w:rsid w:val="00334451"/>
    <w:rsid w:val="00337C25"/>
    <w:rsid w:val="003506CE"/>
    <w:rsid w:val="00352AF3"/>
    <w:rsid w:val="00354B79"/>
    <w:rsid w:val="00356726"/>
    <w:rsid w:val="00361436"/>
    <w:rsid w:val="00361D40"/>
    <w:rsid w:val="00361EC1"/>
    <w:rsid w:val="00361F6E"/>
    <w:rsid w:val="00363DAB"/>
    <w:rsid w:val="00370294"/>
    <w:rsid w:val="00370F8F"/>
    <w:rsid w:val="00376923"/>
    <w:rsid w:val="00376F97"/>
    <w:rsid w:val="00381D9D"/>
    <w:rsid w:val="00383191"/>
    <w:rsid w:val="00393A41"/>
    <w:rsid w:val="00396BDE"/>
    <w:rsid w:val="0039708C"/>
    <w:rsid w:val="003A006D"/>
    <w:rsid w:val="003A1ADA"/>
    <w:rsid w:val="003A2298"/>
    <w:rsid w:val="003A4A9B"/>
    <w:rsid w:val="003A5097"/>
    <w:rsid w:val="003A6A00"/>
    <w:rsid w:val="003A6B28"/>
    <w:rsid w:val="003B4E67"/>
    <w:rsid w:val="003B7915"/>
    <w:rsid w:val="003C0FF5"/>
    <w:rsid w:val="003C4501"/>
    <w:rsid w:val="003C6976"/>
    <w:rsid w:val="003C6D87"/>
    <w:rsid w:val="003D1B7E"/>
    <w:rsid w:val="003D35FE"/>
    <w:rsid w:val="003D36A5"/>
    <w:rsid w:val="003D7827"/>
    <w:rsid w:val="003D799D"/>
    <w:rsid w:val="003E4A7B"/>
    <w:rsid w:val="003F060A"/>
    <w:rsid w:val="003F2C1E"/>
    <w:rsid w:val="003F2FEC"/>
    <w:rsid w:val="003F46D1"/>
    <w:rsid w:val="003F6719"/>
    <w:rsid w:val="00403F82"/>
    <w:rsid w:val="0040653E"/>
    <w:rsid w:val="004111CF"/>
    <w:rsid w:val="004142AB"/>
    <w:rsid w:val="00414B35"/>
    <w:rsid w:val="00415D0B"/>
    <w:rsid w:val="00415FE9"/>
    <w:rsid w:val="00417021"/>
    <w:rsid w:val="00430D3D"/>
    <w:rsid w:val="00430F4C"/>
    <w:rsid w:val="00435890"/>
    <w:rsid w:val="00435D90"/>
    <w:rsid w:val="00441976"/>
    <w:rsid w:val="0044517D"/>
    <w:rsid w:val="004453F8"/>
    <w:rsid w:val="00445E6E"/>
    <w:rsid w:val="00450C02"/>
    <w:rsid w:val="0045175C"/>
    <w:rsid w:val="004519DB"/>
    <w:rsid w:val="004554D0"/>
    <w:rsid w:val="00471293"/>
    <w:rsid w:val="00477960"/>
    <w:rsid w:val="00482746"/>
    <w:rsid w:val="00484A10"/>
    <w:rsid w:val="004861BE"/>
    <w:rsid w:val="004925AA"/>
    <w:rsid w:val="004A26C4"/>
    <w:rsid w:val="004A2AD8"/>
    <w:rsid w:val="004A4FD3"/>
    <w:rsid w:val="004A55AB"/>
    <w:rsid w:val="004B2241"/>
    <w:rsid w:val="004B25D1"/>
    <w:rsid w:val="004B3D50"/>
    <w:rsid w:val="004B4E8E"/>
    <w:rsid w:val="004C3689"/>
    <w:rsid w:val="004C3E06"/>
    <w:rsid w:val="004C3F31"/>
    <w:rsid w:val="004C7100"/>
    <w:rsid w:val="004D79B9"/>
    <w:rsid w:val="004E76E9"/>
    <w:rsid w:val="004F004E"/>
    <w:rsid w:val="005002FD"/>
    <w:rsid w:val="005015BE"/>
    <w:rsid w:val="005029F1"/>
    <w:rsid w:val="00504276"/>
    <w:rsid w:val="00512376"/>
    <w:rsid w:val="0051259C"/>
    <w:rsid w:val="00512929"/>
    <w:rsid w:val="00512A05"/>
    <w:rsid w:val="00513B98"/>
    <w:rsid w:val="0051693E"/>
    <w:rsid w:val="005211B9"/>
    <w:rsid w:val="00522C28"/>
    <w:rsid w:val="005302D3"/>
    <w:rsid w:val="005308FC"/>
    <w:rsid w:val="00531942"/>
    <w:rsid w:val="00534776"/>
    <w:rsid w:val="005558ED"/>
    <w:rsid w:val="00557335"/>
    <w:rsid w:val="005643E5"/>
    <w:rsid w:val="005650EC"/>
    <w:rsid w:val="00567840"/>
    <w:rsid w:val="00570ED7"/>
    <w:rsid w:val="00570F65"/>
    <w:rsid w:val="005775CA"/>
    <w:rsid w:val="0058584D"/>
    <w:rsid w:val="0058601E"/>
    <w:rsid w:val="00590BC7"/>
    <w:rsid w:val="005916A3"/>
    <w:rsid w:val="0059225A"/>
    <w:rsid w:val="00594B98"/>
    <w:rsid w:val="00597AEE"/>
    <w:rsid w:val="005A4092"/>
    <w:rsid w:val="005A4B20"/>
    <w:rsid w:val="005A4C34"/>
    <w:rsid w:val="005A6493"/>
    <w:rsid w:val="005A6F65"/>
    <w:rsid w:val="005A7653"/>
    <w:rsid w:val="005B0AA0"/>
    <w:rsid w:val="005B1411"/>
    <w:rsid w:val="005B7808"/>
    <w:rsid w:val="005C1FA8"/>
    <w:rsid w:val="005C27D3"/>
    <w:rsid w:val="005C3BB9"/>
    <w:rsid w:val="005D099A"/>
    <w:rsid w:val="005D0B2F"/>
    <w:rsid w:val="005D2266"/>
    <w:rsid w:val="005D6575"/>
    <w:rsid w:val="005D693F"/>
    <w:rsid w:val="005E703F"/>
    <w:rsid w:val="005F07A3"/>
    <w:rsid w:val="005F15DC"/>
    <w:rsid w:val="005F49AD"/>
    <w:rsid w:val="005F7A3A"/>
    <w:rsid w:val="00602393"/>
    <w:rsid w:val="0060356C"/>
    <w:rsid w:val="00604048"/>
    <w:rsid w:val="00604AC2"/>
    <w:rsid w:val="00605636"/>
    <w:rsid w:val="00606A43"/>
    <w:rsid w:val="00606C01"/>
    <w:rsid w:val="00607F39"/>
    <w:rsid w:val="00610F7C"/>
    <w:rsid w:val="00612FEE"/>
    <w:rsid w:val="00614ED5"/>
    <w:rsid w:val="006247B3"/>
    <w:rsid w:val="006249B2"/>
    <w:rsid w:val="00624E92"/>
    <w:rsid w:val="0062546D"/>
    <w:rsid w:val="00625CA0"/>
    <w:rsid w:val="00637C52"/>
    <w:rsid w:val="00640344"/>
    <w:rsid w:val="00643524"/>
    <w:rsid w:val="00647FF8"/>
    <w:rsid w:val="006515AC"/>
    <w:rsid w:val="00652E03"/>
    <w:rsid w:val="00653EF8"/>
    <w:rsid w:val="00662069"/>
    <w:rsid w:val="00665E17"/>
    <w:rsid w:val="00666A21"/>
    <w:rsid w:val="00666E22"/>
    <w:rsid w:val="006769D5"/>
    <w:rsid w:val="006810FA"/>
    <w:rsid w:val="00681BCB"/>
    <w:rsid w:val="006857B3"/>
    <w:rsid w:val="00693669"/>
    <w:rsid w:val="006A1E72"/>
    <w:rsid w:val="006A7962"/>
    <w:rsid w:val="006B192A"/>
    <w:rsid w:val="006B3ECD"/>
    <w:rsid w:val="006B4448"/>
    <w:rsid w:val="006B4C2C"/>
    <w:rsid w:val="006B5016"/>
    <w:rsid w:val="006C3A2B"/>
    <w:rsid w:val="006C3CFE"/>
    <w:rsid w:val="006C4D7E"/>
    <w:rsid w:val="006D2ED2"/>
    <w:rsid w:val="006D6279"/>
    <w:rsid w:val="006D6902"/>
    <w:rsid w:val="006E0ECA"/>
    <w:rsid w:val="006E4F20"/>
    <w:rsid w:val="006F265C"/>
    <w:rsid w:val="007006AB"/>
    <w:rsid w:val="00702A5C"/>
    <w:rsid w:val="00705903"/>
    <w:rsid w:val="00711BBB"/>
    <w:rsid w:val="00714FE4"/>
    <w:rsid w:val="00715084"/>
    <w:rsid w:val="00722D8A"/>
    <w:rsid w:val="00725453"/>
    <w:rsid w:val="0073071E"/>
    <w:rsid w:val="00734125"/>
    <w:rsid w:val="0074103B"/>
    <w:rsid w:val="00742A2D"/>
    <w:rsid w:val="00742ED0"/>
    <w:rsid w:val="00743415"/>
    <w:rsid w:val="00744873"/>
    <w:rsid w:val="00752992"/>
    <w:rsid w:val="007534FE"/>
    <w:rsid w:val="00756656"/>
    <w:rsid w:val="007604CD"/>
    <w:rsid w:val="007613E5"/>
    <w:rsid w:val="00767B47"/>
    <w:rsid w:val="00770AFF"/>
    <w:rsid w:val="00771F7A"/>
    <w:rsid w:val="00775A9F"/>
    <w:rsid w:val="007763D2"/>
    <w:rsid w:val="00786C1A"/>
    <w:rsid w:val="00792B36"/>
    <w:rsid w:val="00792D19"/>
    <w:rsid w:val="00793265"/>
    <w:rsid w:val="0079362B"/>
    <w:rsid w:val="007951B1"/>
    <w:rsid w:val="007A0722"/>
    <w:rsid w:val="007A214E"/>
    <w:rsid w:val="007A2F25"/>
    <w:rsid w:val="007A43F7"/>
    <w:rsid w:val="007A742A"/>
    <w:rsid w:val="007A7E09"/>
    <w:rsid w:val="007B0564"/>
    <w:rsid w:val="007B190F"/>
    <w:rsid w:val="007B2B58"/>
    <w:rsid w:val="007B3099"/>
    <w:rsid w:val="007B3625"/>
    <w:rsid w:val="007C0504"/>
    <w:rsid w:val="007C7F78"/>
    <w:rsid w:val="007D10A0"/>
    <w:rsid w:val="007D16A1"/>
    <w:rsid w:val="007D1C8E"/>
    <w:rsid w:val="007D3842"/>
    <w:rsid w:val="007D5F74"/>
    <w:rsid w:val="007D641B"/>
    <w:rsid w:val="007D7E02"/>
    <w:rsid w:val="007E0651"/>
    <w:rsid w:val="007E2220"/>
    <w:rsid w:val="007E2697"/>
    <w:rsid w:val="007E693D"/>
    <w:rsid w:val="00803C9D"/>
    <w:rsid w:val="00807871"/>
    <w:rsid w:val="008126CD"/>
    <w:rsid w:val="008135C4"/>
    <w:rsid w:val="008147CF"/>
    <w:rsid w:val="00826763"/>
    <w:rsid w:val="008301A9"/>
    <w:rsid w:val="008326B4"/>
    <w:rsid w:val="008334BA"/>
    <w:rsid w:val="0084280E"/>
    <w:rsid w:val="00844492"/>
    <w:rsid w:val="0084766D"/>
    <w:rsid w:val="00850C8B"/>
    <w:rsid w:val="00852AE7"/>
    <w:rsid w:val="00862752"/>
    <w:rsid w:val="00864586"/>
    <w:rsid w:val="008679C4"/>
    <w:rsid w:val="00872992"/>
    <w:rsid w:val="00880525"/>
    <w:rsid w:val="0088088C"/>
    <w:rsid w:val="008838FF"/>
    <w:rsid w:val="00883E55"/>
    <w:rsid w:val="00886B04"/>
    <w:rsid w:val="008A0138"/>
    <w:rsid w:val="008A1F95"/>
    <w:rsid w:val="008A5355"/>
    <w:rsid w:val="008A6007"/>
    <w:rsid w:val="008B2D5A"/>
    <w:rsid w:val="008B3346"/>
    <w:rsid w:val="008B53C5"/>
    <w:rsid w:val="008B57EA"/>
    <w:rsid w:val="008B5D69"/>
    <w:rsid w:val="008B7144"/>
    <w:rsid w:val="008C45FD"/>
    <w:rsid w:val="008C6495"/>
    <w:rsid w:val="008D104B"/>
    <w:rsid w:val="008D1762"/>
    <w:rsid w:val="008D27E2"/>
    <w:rsid w:val="008D2D6D"/>
    <w:rsid w:val="008E4EC0"/>
    <w:rsid w:val="008E6C4D"/>
    <w:rsid w:val="008F0BBD"/>
    <w:rsid w:val="008F1B2A"/>
    <w:rsid w:val="008F1E01"/>
    <w:rsid w:val="008F3C34"/>
    <w:rsid w:val="008F5C4E"/>
    <w:rsid w:val="008F5D31"/>
    <w:rsid w:val="008F7A61"/>
    <w:rsid w:val="009033F0"/>
    <w:rsid w:val="0090370F"/>
    <w:rsid w:val="009074C6"/>
    <w:rsid w:val="00912971"/>
    <w:rsid w:val="00914A9D"/>
    <w:rsid w:val="00916526"/>
    <w:rsid w:val="0092022E"/>
    <w:rsid w:val="00920274"/>
    <w:rsid w:val="009250FF"/>
    <w:rsid w:val="00925320"/>
    <w:rsid w:val="0092626F"/>
    <w:rsid w:val="00933CB3"/>
    <w:rsid w:val="00934064"/>
    <w:rsid w:val="009366A0"/>
    <w:rsid w:val="00943070"/>
    <w:rsid w:val="00943267"/>
    <w:rsid w:val="00943AB0"/>
    <w:rsid w:val="00943CF3"/>
    <w:rsid w:val="009457D0"/>
    <w:rsid w:val="009477D5"/>
    <w:rsid w:val="00950A6B"/>
    <w:rsid w:val="00957364"/>
    <w:rsid w:val="0096029E"/>
    <w:rsid w:val="009619BD"/>
    <w:rsid w:val="009636B2"/>
    <w:rsid w:val="009642F6"/>
    <w:rsid w:val="00971AA7"/>
    <w:rsid w:val="00972B2D"/>
    <w:rsid w:val="00973F53"/>
    <w:rsid w:val="0097493C"/>
    <w:rsid w:val="009803F8"/>
    <w:rsid w:val="00980451"/>
    <w:rsid w:val="00986BBA"/>
    <w:rsid w:val="00992B44"/>
    <w:rsid w:val="009A1B88"/>
    <w:rsid w:val="009A1DB4"/>
    <w:rsid w:val="009A508A"/>
    <w:rsid w:val="009A72AE"/>
    <w:rsid w:val="009B01E4"/>
    <w:rsid w:val="009C06CF"/>
    <w:rsid w:val="009C6E37"/>
    <w:rsid w:val="009D05F8"/>
    <w:rsid w:val="009D0FB3"/>
    <w:rsid w:val="009D2EA0"/>
    <w:rsid w:val="009E1F86"/>
    <w:rsid w:val="009E60F9"/>
    <w:rsid w:val="009E65E0"/>
    <w:rsid w:val="009E7F99"/>
    <w:rsid w:val="009F51A0"/>
    <w:rsid w:val="009F561B"/>
    <w:rsid w:val="00A005F9"/>
    <w:rsid w:val="00A01CA9"/>
    <w:rsid w:val="00A025E3"/>
    <w:rsid w:val="00A033F3"/>
    <w:rsid w:val="00A07012"/>
    <w:rsid w:val="00A114DE"/>
    <w:rsid w:val="00A1188F"/>
    <w:rsid w:val="00A1480F"/>
    <w:rsid w:val="00A149A8"/>
    <w:rsid w:val="00A14FE6"/>
    <w:rsid w:val="00A170FD"/>
    <w:rsid w:val="00A1792D"/>
    <w:rsid w:val="00A242C7"/>
    <w:rsid w:val="00A24CD6"/>
    <w:rsid w:val="00A363D8"/>
    <w:rsid w:val="00A3683A"/>
    <w:rsid w:val="00A37346"/>
    <w:rsid w:val="00A40C76"/>
    <w:rsid w:val="00A46DA5"/>
    <w:rsid w:val="00A46E7B"/>
    <w:rsid w:val="00A47258"/>
    <w:rsid w:val="00A50255"/>
    <w:rsid w:val="00A50A5F"/>
    <w:rsid w:val="00A53FE8"/>
    <w:rsid w:val="00A60298"/>
    <w:rsid w:val="00A6455C"/>
    <w:rsid w:val="00A65EA8"/>
    <w:rsid w:val="00A74C15"/>
    <w:rsid w:val="00A75455"/>
    <w:rsid w:val="00A949FC"/>
    <w:rsid w:val="00A95B8E"/>
    <w:rsid w:val="00A95E69"/>
    <w:rsid w:val="00A9716D"/>
    <w:rsid w:val="00AA4D23"/>
    <w:rsid w:val="00AA526E"/>
    <w:rsid w:val="00AA7175"/>
    <w:rsid w:val="00AB3AF8"/>
    <w:rsid w:val="00AC1D9B"/>
    <w:rsid w:val="00AC28BC"/>
    <w:rsid w:val="00AC39A1"/>
    <w:rsid w:val="00AC49C0"/>
    <w:rsid w:val="00AC4B91"/>
    <w:rsid w:val="00AC6861"/>
    <w:rsid w:val="00AD0F0A"/>
    <w:rsid w:val="00AD67FC"/>
    <w:rsid w:val="00AE281F"/>
    <w:rsid w:val="00AE4841"/>
    <w:rsid w:val="00AE5EF1"/>
    <w:rsid w:val="00AF08D5"/>
    <w:rsid w:val="00AF12F6"/>
    <w:rsid w:val="00AF2871"/>
    <w:rsid w:val="00AF726C"/>
    <w:rsid w:val="00AF78E7"/>
    <w:rsid w:val="00B0396F"/>
    <w:rsid w:val="00B0501C"/>
    <w:rsid w:val="00B10828"/>
    <w:rsid w:val="00B12B7D"/>
    <w:rsid w:val="00B131FD"/>
    <w:rsid w:val="00B1635B"/>
    <w:rsid w:val="00B23E35"/>
    <w:rsid w:val="00B26D58"/>
    <w:rsid w:val="00B306EE"/>
    <w:rsid w:val="00B3370E"/>
    <w:rsid w:val="00B34DC0"/>
    <w:rsid w:val="00B400DE"/>
    <w:rsid w:val="00B40D2F"/>
    <w:rsid w:val="00B4655E"/>
    <w:rsid w:val="00B475DD"/>
    <w:rsid w:val="00B47D8A"/>
    <w:rsid w:val="00B501DC"/>
    <w:rsid w:val="00B55828"/>
    <w:rsid w:val="00B55941"/>
    <w:rsid w:val="00B55A66"/>
    <w:rsid w:val="00B5630F"/>
    <w:rsid w:val="00B60151"/>
    <w:rsid w:val="00B61BC3"/>
    <w:rsid w:val="00B6350A"/>
    <w:rsid w:val="00B667DB"/>
    <w:rsid w:val="00B70383"/>
    <w:rsid w:val="00B70453"/>
    <w:rsid w:val="00B76897"/>
    <w:rsid w:val="00B812F5"/>
    <w:rsid w:val="00B81A4A"/>
    <w:rsid w:val="00B943E3"/>
    <w:rsid w:val="00B9691F"/>
    <w:rsid w:val="00B96D88"/>
    <w:rsid w:val="00B97189"/>
    <w:rsid w:val="00B977C1"/>
    <w:rsid w:val="00BA1C6F"/>
    <w:rsid w:val="00BA349C"/>
    <w:rsid w:val="00BA60DB"/>
    <w:rsid w:val="00BB0B87"/>
    <w:rsid w:val="00BB171F"/>
    <w:rsid w:val="00BB2360"/>
    <w:rsid w:val="00BB64D1"/>
    <w:rsid w:val="00BB6D9E"/>
    <w:rsid w:val="00BC18D5"/>
    <w:rsid w:val="00BC37CC"/>
    <w:rsid w:val="00BC3FA7"/>
    <w:rsid w:val="00BC40DA"/>
    <w:rsid w:val="00BC5A10"/>
    <w:rsid w:val="00BC5B55"/>
    <w:rsid w:val="00BD5794"/>
    <w:rsid w:val="00BD5AA0"/>
    <w:rsid w:val="00BE2FE1"/>
    <w:rsid w:val="00BE585D"/>
    <w:rsid w:val="00BE7AFD"/>
    <w:rsid w:val="00BF0D33"/>
    <w:rsid w:val="00BF2321"/>
    <w:rsid w:val="00BF2721"/>
    <w:rsid w:val="00BF4860"/>
    <w:rsid w:val="00BF4D7A"/>
    <w:rsid w:val="00BF65A3"/>
    <w:rsid w:val="00BF67DE"/>
    <w:rsid w:val="00BF6FDC"/>
    <w:rsid w:val="00C0033C"/>
    <w:rsid w:val="00C060F6"/>
    <w:rsid w:val="00C0666E"/>
    <w:rsid w:val="00C152EF"/>
    <w:rsid w:val="00C20EEE"/>
    <w:rsid w:val="00C26368"/>
    <w:rsid w:val="00C326B8"/>
    <w:rsid w:val="00C335FF"/>
    <w:rsid w:val="00C46E07"/>
    <w:rsid w:val="00C5171D"/>
    <w:rsid w:val="00C5249C"/>
    <w:rsid w:val="00C64F27"/>
    <w:rsid w:val="00C720FE"/>
    <w:rsid w:val="00C73FC9"/>
    <w:rsid w:val="00C74FAE"/>
    <w:rsid w:val="00C80F29"/>
    <w:rsid w:val="00C81DBF"/>
    <w:rsid w:val="00C84945"/>
    <w:rsid w:val="00C8645E"/>
    <w:rsid w:val="00C949ED"/>
    <w:rsid w:val="00C95E23"/>
    <w:rsid w:val="00C97938"/>
    <w:rsid w:val="00CA5FB7"/>
    <w:rsid w:val="00CA7145"/>
    <w:rsid w:val="00CA725D"/>
    <w:rsid w:val="00CB1C98"/>
    <w:rsid w:val="00CB49AE"/>
    <w:rsid w:val="00CC4EAC"/>
    <w:rsid w:val="00CC6792"/>
    <w:rsid w:val="00CD3710"/>
    <w:rsid w:val="00CD7ECF"/>
    <w:rsid w:val="00CE03EE"/>
    <w:rsid w:val="00CE081E"/>
    <w:rsid w:val="00CE3270"/>
    <w:rsid w:val="00CE56F9"/>
    <w:rsid w:val="00CE5716"/>
    <w:rsid w:val="00CE76C6"/>
    <w:rsid w:val="00CF14AA"/>
    <w:rsid w:val="00CF2BCE"/>
    <w:rsid w:val="00CF43E5"/>
    <w:rsid w:val="00CF692F"/>
    <w:rsid w:val="00CF70F3"/>
    <w:rsid w:val="00CF774F"/>
    <w:rsid w:val="00D01223"/>
    <w:rsid w:val="00D022CF"/>
    <w:rsid w:val="00D02599"/>
    <w:rsid w:val="00D04CFF"/>
    <w:rsid w:val="00D13D73"/>
    <w:rsid w:val="00D158ED"/>
    <w:rsid w:val="00D1710D"/>
    <w:rsid w:val="00D2087F"/>
    <w:rsid w:val="00D2147B"/>
    <w:rsid w:val="00D23054"/>
    <w:rsid w:val="00D2702C"/>
    <w:rsid w:val="00D27515"/>
    <w:rsid w:val="00D31A71"/>
    <w:rsid w:val="00D328EE"/>
    <w:rsid w:val="00D33E2B"/>
    <w:rsid w:val="00D364C7"/>
    <w:rsid w:val="00D37BF8"/>
    <w:rsid w:val="00D37C7F"/>
    <w:rsid w:val="00D41074"/>
    <w:rsid w:val="00D42827"/>
    <w:rsid w:val="00D47525"/>
    <w:rsid w:val="00D5273E"/>
    <w:rsid w:val="00D534F0"/>
    <w:rsid w:val="00D54366"/>
    <w:rsid w:val="00D558F4"/>
    <w:rsid w:val="00D571E6"/>
    <w:rsid w:val="00D61D6E"/>
    <w:rsid w:val="00D64643"/>
    <w:rsid w:val="00D65160"/>
    <w:rsid w:val="00D65F01"/>
    <w:rsid w:val="00D72324"/>
    <w:rsid w:val="00D72465"/>
    <w:rsid w:val="00D72FE7"/>
    <w:rsid w:val="00D74B76"/>
    <w:rsid w:val="00D77347"/>
    <w:rsid w:val="00D80163"/>
    <w:rsid w:val="00D8027B"/>
    <w:rsid w:val="00D85CF6"/>
    <w:rsid w:val="00D9055D"/>
    <w:rsid w:val="00D93E3E"/>
    <w:rsid w:val="00D94639"/>
    <w:rsid w:val="00DA1978"/>
    <w:rsid w:val="00DA77F3"/>
    <w:rsid w:val="00DB6629"/>
    <w:rsid w:val="00DC3EC7"/>
    <w:rsid w:val="00DC46C3"/>
    <w:rsid w:val="00DC4A35"/>
    <w:rsid w:val="00DE01CA"/>
    <w:rsid w:val="00DE1CC9"/>
    <w:rsid w:val="00DF1A51"/>
    <w:rsid w:val="00DF1D7B"/>
    <w:rsid w:val="00DF1EBD"/>
    <w:rsid w:val="00DF4BE9"/>
    <w:rsid w:val="00DF5940"/>
    <w:rsid w:val="00DF721C"/>
    <w:rsid w:val="00DF725F"/>
    <w:rsid w:val="00DF7D3A"/>
    <w:rsid w:val="00E00E7C"/>
    <w:rsid w:val="00E01BFE"/>
    <w:rsid w:val="00E1156B"/>
    <w:rsid w:val="00E17477"/>
    <w:rsid w:val="00E2079A"/>
    <w:rsid w:val="00E2308C"/>
    <w:rsid w:val="00E2337C"/>
    <w:rsid w:val="00E235AB"/>
    <w:rsid w:val="00E2744B"/>
    <w:rsid w:val="00E27B49"/>
    <w:rsid w:val="00E31FE1"/>
    <w:rsid w:val="00E3299C"/>
    <w:rsid w:val="00E368E6"/>
    <w:rsid w:val="00E41957"/>
    <w:rsid w:val="00E41C58"/>
    <w:rsid w:val="00E42444"/>
    <w:rsid w:val="00E456FD"/>
    <w:rsid w:val="00E5006D"/>
    <w:rsid w:val="00E5076B"/>
    <w:rsid w:val="00E713FA"/>
    <w:rsid w:val="00E723F4"/>
    <w:rsid w:val="00E73B1A"/>
    <w:rsid w:val="00E7648B"/>
    <w:rsid w:val="00E84101"/>
    <w:rsid w:val="00E84472"/>
    <w:rsid w:val="00E87DDA"/>
    <w:rsid w:val="00E950F3"/>
    <w:rsid w:val="00E95C9F"/>
    <w:rsid w:val="00E96C68"/>
    <w:rsid w:val="00EA156C"/>
    <w:rsid w:val="00EA1DE8"/>
    <w:rsid w:val="00EA2DB4"/>
    <w:rsid w:val="00EA363C"/>
    <w:rsid w:val="00EB1FAA"/>
    <w:rsid w:val="00EC2E64"/>
    <w:rsid w:val="00EC36D1"/>
    <w:rsid w:val="00EC59D6"/>
    <w:rsid w:val="00EC64DE"/>
    <w:rsid w:val="00EC6CE6"/>
    <w:rsid w:val="00EC6DCF"/>
    <w:rsid w:val="00EC727E"/>
    <w:rsid w:val="00EF4EF1"/>
    <w:rsid w:val="00EF6110"/>
    <w:rsid w:val="00EF7AB0"/>
    <w:rsid w:val="00F019F0"/>
    <w:rsid w:val="00F03F81"/>
    <w:rsid w:val="00F113C8"/>
    <w:rsid w:val="00F14271"/>
    <w:rsid w:val="00F14AC3"/>
    <w:rsid w:val="00F16452"/>
    <w:rsid w:val="00F16657"/>
    <w:rsid w:val="00F1724D"/>
    <w:rsid w:val="00F2563D"/>
    <w:rsid w:val="00F30539"/>
    <w:rsid w:val="00F35894"/>
    <w:rsid w:val="00F36A20"/>
    <w:rsid w:val="00F36BFE"/>
    <w:rsid w:val="00F4480B"/>
    <w:rsid w:val="00F44ACD"/>
    <w:rsid w:val="00F45EAB"/>
    <w:rsid w:val="00F474CE"/>
    <w:rsid w:val="00F50C8E"/>
    <w:rsid w:val="00F51914"/>
    <w:rsid w:val="00F6323B"/>
    <w:rsid w:val="00F6472C"/>
    <w:rsid w:val="00F73032"/>
    <w:rsid w:val="00F73124"/>
    <w:rsid w:val="00F772A5"/>
    <w:rsid w:val="00F7779C"/>
    <w:rsid w:val="00F80EB3"/>
    <w:rsid w:val="00F822A0"/>
    <w:rsid w:val="00F8694B"/>
    <w:rsid w:val="00F9191F"/>
    <w:rsid w:val="00F9360B"/>
    <w:rsid w:val="00F93A15"/>
    <w:rsid w:val="00FA3A05"/>
    <w:rsid w:val="00FB218A"/>
    <w:rsid w:val="00FB6B89"/>
    <w:rsid w:val="00FC1FAB"/>
    <w:rsid w:val="00FC25EB"/>
    <w:rsid w:val="00FD1706"/>
    <w:rsid w:val="00FD2409"/>
    <w:rsid w:val="00FD2631"/>
    <w:rsid w:val="00FD4A41"/>
    <w:rsid w:val="00FD5EB7"/>
    <w:rsid w:val="00FD6864"/>
    <w:rsid w:val="00FE0CA3"/>
    <w:rsid w:val="00FE1110"/>
    <w:rsid w:val="00FE14D0"/>
    <w:rsid w:val="00FE4157"/>
    <w:rsid w:val="00FF0696"/>
    <w:rsid w:val="00FF4C9E"/>
    <w:rsid w:val="00FF6815"/>
    <w:rsid w:val="11FA580D"/>
    <w:rsid w:val="15A614D7"/>
    <w:rsid w:val="2164439B"/>
    <w:rsid w:val="30268E97"/>
    <w:rsid w:val="3772F3E8"/>
    <w:rsid w:val="4177D013"/>
    <w:rsid w:val="4BDE8855"/>
    <w:rsid w:val="626E5961"/>
    <w:rsid w:val="62FD8B8D"/>
    <w:rsid w:val="6E5B3E0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75FBEE"/>
  <w15:chartTrackingRefBased/>
  <w15:docId w15:val="{6E2727AD-2B03-47F2-9899-252EF5587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2626F"/>
    <w:rPr>
      <w:rFonts w:ascii="Arial" w:hAnsi="Arial"/>
    </w:rPr>
  </w:style>
  <w:style w:type="paragraph" w:styleId="Heading2">
    <w:name w:val="heading 2"/>
    <w:basedOn w:val="Normal"/>
    <w:next w:val="Normal"/>
    <w:link w:val="Heading2Char"/>
    <w:uiPriority w:val="9"/>
    <w:unhideWhenUsed/>
    <w:qFormat/>
    <w:rsid w:val="0092626F"/>
    <w:pPr>
      <w:keepNext/>
      <w:keepLines/>
      <w:spacing w:before="40" w:after="0"/>
      <w:outlineLvl w:val="1"/>
    </w:pPr>
    <w:rPr>
      <w:rFonts w:eastAsiaTheme="majorEastAsia" w:cstheme="majorBidi"/>
      <w:b/>
      <w:sz w:val="24"/>
      <w:szCs w:val="26"/>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nhideWhenUsed/>
    <w:rsid w:val="00060351"/>
    <w:pPr>
      <w:tabs>
        <w:tab w:val="center" w:pos="4513"/>
        <w:tab w:val="right" w:pos="9026"/>
      </w:tabs>
      <w:spacing w:after="0" w:line="240" w:lineRule="auto"/>
    </w:pPr>
  </w:style>
  <w:style w:type="character" w:styleId="HeaderChar" w:customStyle="1">
    <w:name w:val="Header Char"/>
    <w:basedOn w:val="DefaultParagraphFont"/>
    <w:link w:val="Header"/>
    <w:rsid w:val="00060351"/>
  </w:style>
  <w:style w:type="paragraph" w:styleId="Footer">
    <w:name w:val="footer"/>
    <w:basedOn w:val="Normal"/>
    <w:link w:val="FooterChar"/>
    <w:uiPriority w:val="99"/>
    <w:unhideWhenUsed/>
    <w:rsid w:val="00060351"/>
    <w:pPr>
      <w:tabs>
        <w:tab w:val="center" w:pos="4513"/>
        <w:tab w:val="right" w:pos="9026"/>
      </w:tabs>
      <w:spacing w:after="0" w:line="240" w:lineRule="auto"/>
    </w:pPr>
  </w:style>
  <w:style w:type="character" w:styleId="FooterChar" w:customStyle="1">
    <w:name w:val="Footer Char"/>
    <w:basedOn w:val="DefaultParagraphFont"/>
    <w:link w:val="Footer"/>
    <w:uiPriority w:val="99"/>
    <w:rsid w:val="00060351"/>
  </w:style>
  <w:style w:type="table" w:styleId="TableGrid">
    <w:name w:val="Table Grid"/>
    <w:basedOn w:val="TableNormal"/>
    <w:uiPriority w:val="39"/>
    <w:rsid w:val="00046A7A"/>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aragraph" w:customStyle="1">
    <w:name w:val="paragraph"/>
    <w:basedOn w:val="Normal"/>
    <w:rsid w:val="00771F7A"/>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771F7A"/>
  </w:style>
  <w:style w:type="character" w:styleId="eop" w:customStyle="1">
    <w:name w:val="eop"/>
    <w:basedOn w:val="DefaultParagraphFont"/>
    <w:rsid w:val="00771F7A"/>
  </w:style>
  <w:style w:type="paragraph" w:styleId="ListParagraph">
    <w:name w:val="List Paragraph"/>
    <w:basedOn w:val="Normal"/>
    <w:uiPriority w:val="34"/>
    <w:qFormat/>
    <w:rsid w:val="002859A8"/>
    <w:pPr>
      <w:ind w:left="720"/>
      <w:contextualSpacing/>
    </w:pPr>
  </w:style>
  <w:style w:type="paragraph" w:styleId="Bullet" w:customStyle="1">
    <w:name w:val="Bullet"/>
    <w:basedOn w:val="Normal"/>
    <w:rsid w:val="008B5D69"/>
    <w:pPr>
      <w:overflowPunct w:val="0"/>
      <w:autoSpaceDE w:val="0"/>
      <w:autoSpaceDN w:val="0"/>
      <w:adjustRightInd w:val="0"/>
      <w:spacing w:after="216" w:line="240" w:lineRule="auto"/>
    </w:pPr>
    <w:rPr>
      <w:rFonts w:ascii="Rockwell" w:hAnsi="Rockwell" w:eastAsia="Times New Roman" w:cs="Times New Roman"/>
      <w:sz w:val="24"/>
      <w:szCs w:val="20"/>
    </w:rPr>
  </w:style>
  <w:style w:type="paragraph" w:styleId="Default" w:customStyle="1">
    <w:name w:val="Default"/>
    <w:rsid w:val="00BF2721"/>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A07012"/>
    <w:rPr>
      <w:sz w:val="16"/>
      <w:szCs w:val="16"/>
    </w:rPr>
  </w:style>
  <w:style w:type="paragraph" w:styleId="CommentText">
    <w:name w:val="annotation text"/>
    <w:basedOn w:val="Normal"/>
    <w:link w:val="CommentTextChar"/>
    <w:uiPriority w:val="99"/>
    <w:unhideWhenUsed/>
    <w:rsid w:val="00A07012"/>
    <w:pPr>
      <w:spacing w:line="240" w:lineRule="auto"/>
    </w:pPr>
    <w:rPr>
      <w:sz w:val="20"/>
      <w:szCs w:val="20"/>
    </w:rPr>
  </w:style>
  <w:style w:type="character" w:styleId="CommentTextChar" w:customStyle="1">
    <w:name w:val="Comment Text Char"/>
    <w:basedOn w:val="DefaultParagraphFont"/>
    <w:link w:val="CommentText"/>
    <w:uiPriority w:val="99"/>
    <w:rsid w:val="00A07012"/>
    <w:rPr>
      <w:sz w:val="20"/>
      <w:szCs w:val="20"/>
    </w:rPr>
  </w:style>
  <w:style w:type="paragraph" w:styleId="CommentSubject">
    <w:name w:val="annotation subject"/>
    <w:basedOn w:val="CommentText"/>
    <w:next w:val="CommentText"/>
    <w:link w:val="CommentSubjectChar"/>
    <w:uiPriority w:val="99"/>
    <w:semiHidden/>
    <w:unhideWhenUsed/>
    <w:rsid w:val="00A07012"/>
    <w:rPr>
      <w:b/>
      <w:bCs/>
    </w:rPr>
  </w:style>
  <w:style w:type="character" w:styleId="CommentSubjectChar" w:customStyle="1">
    <w:name w:val="Comment Subject Char"/>
    <w:basedOn w:val="CommentTextChar"/>
    <w:link w:val="CommentSubject"/>
    <w:uiPriority w:val="99"/>
    <w:semiHidden/>
    <w:rsid w:val="00A07012"/>
    <w:rPr>
      <w:b/>
      <w:bCs/>
      <w:sz w:val="20"/>
      <w:szCs w:val="20"/>
    </w:rPr>
  </w:style>
  <w:style w:type="paragraph" w:styleId="BalloonText">
    <w:name w:val="Balloon Text"/>
    <w:basedOn w:val="Normal"/>
    <w:link w:val="BalloonTextChar"/>
    <w:unhideWhenUsed/>
    <w:rsid w:val="00A07012"/>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rsid w:val="00A07012"/>
    <w:rPr>
      <w:rFonts w:ascii="Segoe UI" w:hAnsi="Segoe UI" w:cs="Segoe UI"/>
      <w:sz w:val="18"/>
      <w:szCs w:val="18"/>
    </w:rPr>
  </w:style>
  <w:style w:type="paragraph" w:styleId="TableText" w:customStyle="1">
    <w:name w:val="Table Text"/>
    <w:basedOn w:val="Normal"/>
    <w:rsid w:val="002804C3"/>
    <w:pPr>
      <w:tabs>
        <w:tab w:val="left" w:pos="2520"/>
      </w:tabs>
      <w:spacing w:before="40" w:after="120" w:line="240" w:lineRule="auto"/>
    </w:pPr>
    <w:rPr>
      <w:rFonts w:eastAsia="Times New Roman" w:cs="Times New Roman"/>
      <w:szCs w:val="24"/>
    </w:rPr>
  </w:style>
  <w:style w:type="paragraph" w:styleId="Header2" w:customStyle="1">
    <w:name w:val="Header 2"/>
    <w:basedOn w:val="Normal"/>
    <w:next w:val="NormalIndent"/>
    <w:rsid w:val="00BB6D9E"/>
    <w:pPr>
      <w:keepNext/>
      <w:spacing w:before="40" w:after="60" w:line="240" w:lineRule="auto"/>
      <w:outlineLvl w:val="0"/>
    </w:pPr>
    <w:rPr>
      <w:rFonts w:eastAsia="Times New Roman" w:cs="Arial"/>
      <w:b/>
      <w:bCs/>
      <w:kern w:val="32"/>
      <w:sz w:val="24"/>
      <w:szCs w:val="32"/>
    </w:rPr>
  </w:style>
  <w:style w:type="paragraph" w:styleId="NormalIndent">
    <w:name w:val="Normal Indent"/>
    <w:basedOn w:val="Normal"/>
    <w:uiPriority w:val="99"/>
    <w:semiHidden/>
    <w:unhideWhenUsed/>
    <w:rsid w:val="00BB6D9E"/>
    <w:pPr>
      <w:ind w:left="720"/>
    </w:pPr>
  </w:style>
  <w:style w:type="character" w:styleId="Hyperlink">
    <w:name w:val="Hyperlink"/>
    <w:semiHidden/>
    <w:rsid w:val="000732C7"/>
    <w:rPr>
      <w:color w:val="0000FF"/>
      <w:u w:val="single"/>
    </w:rPr>
  </w:style>
  <w:style w:type="paragraph" w:styleId="ListBullet">
    <w:name w:val="List Bullet"/>
    <w:basedOn w:val="Normal"/>
    <w:uiPriority w:val="99"/>
    <w:unhideWhenUsed/>
    <w:rsid w:val="00BC18D5"/>
    <w:pPr>
      <w:numPr>
        <w:numId w:val="22"/>
      </w:numPr>
      <w:tabs>
        <w:tab w:val="clear" w:pos="360"/>
      </w:tabs>
      <w:spacing w:after="200" w:line="276" w:lineRule="auto"/>
      <w:ind w:left="0" w:firstLine="0"/>
      <w:contextualSpacing/>
    </w:pPr>
    <w:rPr>
      <w:rFonts w:eastAsiaTheme="minorEastAsia"/>
      <w:lang w:val="en-US"/>
    </w:rPr>
  </w:style>
  <w:style w:type="character" w:styleId="Heading2Char" w:customStyle="1">
    <w:name w:val="Heading 2 Char"/>
    <w:basedOn w:val="DefaultParagraphFont"/>
    <w:link w:val="Heading2"/>
    <w:uiPriority w:val="9"/>
    <w:rsid w:val="0092626F"/>
    <w:rPr>
      <w:rFonts w:ascii="Arial" w:hAnsi="Arial" w:eastAsiaTheme="majorEastAsia" w:cstheme="majorBidi"/>
      <w:b/>
      <w:sz w:val="24"/>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4961706">
      <w:bodyDiv w:val="1"/>
      <w:marLeft w:val="0"/>
      <w:marRight w:val="0"/>
      <w:marTop w:val="0"/>
      <w:marBottom w:val="0"/>
      <w:divBdr>
        <w:top w:val="none" w:sz="0" w:space="0" w:color="auto"/>
        <w:left w:val="none" w:sz="0" w:space="0" w:color="auto"/>
        <w:bottom w:val="none" w:sz="0" w:space="0" w:color="auto"/>
        <w:right w:val="none" w:sz="0" w:space="0" w:color="auto"/>
      </w:divBdr>
      <w:divsChild>
        <w:div w:id="17702838">
          <w:marLeft w:val="0"/>
          <w:marRight w:val="0"/>
          <w:marTop w:val="0"/>
          <w:marBottom w:val="0"/>
          <w:divBdr>
            <w:top w:val="none" w:sz="0" w:space="0" w:color="auto"/>
            <w:left w:val="none" w:sz="0" w:space="0" w:color="auto"/>
            <w:bottom w:val="none" w:sz="0" w:space="0" w:color="auto"/>
            <w:right w:val="none" w:sz="0" w:space="0" w:color="auto"/>
          </w:divBdr>
        </w:div>
        <w:div w:id="109207355">
          <w:marLeft w:val="0"/>
          <w:marRight w:val="0"/>
          <w:marTop w:val="0"/>
          <w:marBottom w:val="0"/>
          <w:divBdr>
            <w:top w:val="none" w:sz="0" w:space="0" w:color="auto"/>
            <w:left w:val="none" w:sz="0" w:space="0" w:color="auto"/>
            <w:bottom w:val="none" w:sz="0" w:space="0" w:color="auto"/>
            <w:right w:val="none" w:sz="0" w:space="0" w:color="auto"/>
          </w:divBdr>
        </w:div>
        <w:div w:id="206188113">
          <w:marLeft w:val="0"/>
          <w:marRight w:val="0"/>
          <w:marTop w:val="0"/>
          <w:marBottom w:val="0"/>
          <w:divBdr>
            <w:top w:val="none" w:sz="0" w:space="0" w:color="auto"/>
            <w:left w:val="none" w:sz="0" w:space="0" w:color="auto"/>
            <w:bottom w:val="none" w:sz="0" w:space="0" w:color="auto"/>
            <w:right w:val="none" w:sz="0" w:space="0" w:color="auto"/>
          </w:divBdr>
        </w:div>
        <w:div w:id="345835309">
          <w:marLeft w:val="0"/>
          <w:marRight w:val="0"/>
          <w:marTop w:val="0"/>
          <w:marBottom w:val="0"/>
          <w:divBdr>
            <w:top w:val="none" w:sz="0" w:space="0" w:color="auto"/>
            <w:left w:val="none" w:sz="0" w:space="0" w:color="auto"/>
            <w:bottom w:val="none" w:sz="0" w:space="0" w:color="auto"/>
            <w:right w:val="none" w:sz="0" w:space="0" w:color="auto"/>
          </w:divBdr>
        </w:div>
        <w:div w:id="562058248">
          <w:marLeft w:val="0"/>
          <w:marRight w:val="0"/>
          <w:marTop w:val="0"/>
          <w:marBottom w:val="0"/>
          <w:divBdr>
            <w:top w:val="none" w:sz="0" w:space="0" w:color="auto"/>
            <w:left w:val="none" w:sz="0" w:space="0" w:color="auto"/>
            <w:bottom w:val="none" w:sz="0" w:space="0" w:color="auto"/>
            <w:right w:val="none" w:sz="0" w:space="0" w:color="auto"/>
          </w:divBdr>
        </w:div>
        <w:div w:id="563950789">
          <w:marLeft w:val="0"/>
          <w:marRight w:val="0"/>
          <w:marTop w:val="0"/>
          <w:marBottom w:val="0"/>
          <w:divBdr>
            <w:top w:val="none" w:sz="0" w:space="0" w:color="auto"/>
            <w:left w:val="none" w:sz="0" w:space="0" w:color="auto"/>
            <w:bottom w:val="none" w:sz="0" w:space="0" w:color="auto"/>
            <w:right w:val="none" w:sz="0" w:space="0" w:color="auto"/>
          </w:divBdr>
        </w:div>
        <w:div w:id="884411479">
          <w:marLeft w:val="0"/>
          <w:marRight w:val="0"/>
          <w:marTop w:val="0"/>
          <w:marBottom w:val="0"/>
          <w:divBdr>
            <w:top w:val="none" w:sz="0" w:space="0" w:color="auto"/>
            <w:left w:val="none" w:sz="0" w:space="0" w:color="auto"/>
            <w:bottom w:val="none" w:sz="0" w:space="0" w:color="auto"/>
            <w:right w:val="none" w:sz="0" w:space="0" w:color="auto"/>
          </w:divBdr>
        </w:div>
        <w:div w:id="983698265">
          <w:marLeft w:val="0"/>
          <w:marRight w:val="0"/>
          <w:marTop w:val="0"/>
          <w:marBottom w:val="0"/>
          <w:divBdr>
            <w:top w:val="none" w:sz="0" w:space="0" w:color="auto"/>
            <w:left w:val="none" w:sz="0" w:space="0" w:color="auto"/>
            <w:bottom w:val="none" w:sz="0" w:space="0" w:color="auto"/>
            <w:right w:val="none" w:sz="0" w:space="0" w:color="auto"/>
          </w:divBdr>
        </w:div>
        <w:div w:id="1013266996">
          <w:marLeft w:val="0"/>
          <w:marRight w:val="0"/>
          <w:marTop w:val="0"/>
          <w:marBottom w:val="0"/>
          <w:divBdr>
            <w:top w:val="none" w:sz="0" w:space="0" w:color="auto"/>
            <w:left w:val="none" w:sz="0" w:space="0" w:color="auto"/>
            <w:bottom w:val="none" w:sz="0" w:space="0" w:color="auto"/>
            <w:right w:val="none" w:sz="0" w:space="0" w:color="auto"/>
          </w:divBdr>
        </w:div>
        <w:div w:id="1014259687">
          <w:marLeft w:val="0"/>
          <w:marRight w:val="0"/>
          <w:marTop w:val="0"/>
          <w:marBottom w:val="0"/>
          <w:divBdr>
            <w:top w:val="none" w:sz="0" w:space="0" w:color="auto"/>
            <w:left w:val="none" w:sz="0" w:space="0" w:color="auto"/>
            <w:bottom w:val="none" w:sz="0" w:space="0" w:color="auto"/>
            <w:right w:val="none" w:sz="0" w:space="0" w:color="auto"/>
          </w:divBdr>
        </w:div>
        <w:div w:id="1216890394">
          <w:marLeft w:val="0"/>
          <w:marRight w:val="0"/>
          <w:marTop w:val="0"/>
          <w:marBottom w:val="0"/>
          <w:divBdr>
            <w:top w:val="none" w:sz="0" w:space="0" w:color="auto"/>
            <w:left w:val="none" w:sz="0" w:space="0" w:color="auto"/>
            <w:bottom w:val="none" w:sz="0" w:space="0" w:color="auto"/>
            <w:right w:val="none" w:sz="0" w:space="0" w:color="auto"/>
          </w:divBdr>
        </w:div>
        <w:div w:id="1378624618">
          <w:marLeft w:val="0"/>
          <w:marRight w:val="0"/>
          <w:marTop w:val="0"/>
          <w:marBottom w:val="0"/>
          <w:divBdr>
            <w:top w:val="none" w:sz="0" w:space="0" w:color="auto"/>
            <w:left w:val="none" w:sz="0" w:space="0" w:color="auto"/>
            <w:bottom w:val="none" w:sz="0" w:space="0" w:color="auto"/>
            <w:right w:val="none" w:sz="0" w:space="0" w:color="auto"/>
          </w:divBdr>
        </w:div>
        <w:div w:id="1508792359">
          <w:marLeft w:val="0"/>
          <w:marRight w:val="0"/>
          <w:marTop w:val="0"/>
          <w:marBottom w:val="0"/>
          <w:divBdr>
            <w:top w:val="none" w:sz="0" w:space="0" w:color="auto"/>
            <w:left w:val="none" w:sz="0" w:space="0" w:color="auto"/>
            <w:bottom w:val="none" w:sz="0" w:space="0" w:color="auto"/>
            <w:right w:val="none" w:sz="0" w:space="0" w:color="auto"/>
          </w:divBdr>
        </w:div>
        <w:div w:id="1611627622">
          <w:marLeft w:val="0"/>
          <w:marRight w:val="0"/>
          <w:marTop w:val="0"/>
          <w:marBottom w:val="0"/>
          <w:divBdr>
            <w:top w:val="none" w:sz="0" w:space="0" w:color="auto"/>
            <w:left w:val="none" w:sz="0" w:space="0" w:color="auto"/>
            <w:bottom w:val="none" w:sz="0" w:space="0" w:color="auto"/>
            <w:right w:val="none" w:sz="0" w:space="0" w:color="auto"/>
          </w:divBdr>
        </w:div>
        <w:div w:id="1777016001">
          <w:marLeft w:val="0"/>
          <w:marRight w:val="0"/>
          <w:marTop w:val="0"/>
          <w:marBottom w:val="0"/>
          <w:divBdr>
            <w:top w:val="none" w:sz="0" w:space="0" w:color="auto"/>
            <w:left w:val="none" w:sz="0" w:space="0" w:color="auto"/>
            <w:bottom w:val="none" w:sz="0" w:space="0" w:color="auto"/>
            <w:right w:val="none" w:sz="0" w:space="0" w:color="auto"/>
          </w:divBdr>
        </w:div>
        <w:div w:id="1777017503">
          <w:marLeft w:val="0"/>
          <w:marRight w:val="0"/>
          <w:marTop w:val="0"/>
          <w:marBottom w:val="0"/>
          <w:divBdr>
            <w:top w:val="none" w:sz="0" w:space="0" w:color="auto"/>
            <w:left w:val="none" w:sz="0" w:space="0" w:color="auto"/>
            <w:bottom w:val="none" w:sz="0" w:space="0" w:color="auto"/>
            <w:right w:val="none" w:sz="0" w:space="0" w:color="auto"/>
          </w:divBdr>
        </w:div>
        <w:div w:id="2073844831">
          <w:marLeft w:val="0"/>
          <w:marRight w:val="0"/>
          <w:marTop w:val="0"/>
          <w:marBottom w:val="0"/>
          <w:divBdr>
            <w:top w:val="none" w:sz="0" w:space="0" w:color="auto"/>
            <w:left w:val="none" w:sz="0" w:space="0" w:color="auto"/>
            <w:bottom w:val="none" w:sz="0" w:space="0" w:color="auto"/>
            <w:right w:val="none" w:sz="0" w:space="0" w:color="auto"/>
          </w:divBdr>
        </w:div>
        <w:div w:id="2141874999">
          <w:marLeft w:val="0"/>
          <w:marRight w:val="0"/>
          <w:marTop w:val="0"/>
          <w:marBottom w:val="0"/>
          <w:divBdr>
            <w:top w:val="none" w:sz="0" w:space="0" w:color="auto"/>
            <w:left w:val="none" w:sz="0" w:space="0" w:color="auto"/>
            <w:bottom w:val="none" w:sz="0" w:space="0" w:color="auto"/>
            <w:right w:val="none" w:sz="0" w:space="0" w:color="auto"/>
          </w:divBdr>
        </w:div>
      </w:divsChild>
    </w:div>
    <w:div w:id="585844601">
      <w:bodyDiv w:val="1"/>
      <w:marLeft w:val="0"/>
      <w:marRight w:val="0"/>
      <w:marTop w:val="0"/>
      <w:marBottom w:val="0"/>
      <w:divBdr>
        <w:top w:val="none" w:sz="0" w:space="0" w:color="auto"/>
        <w:left w:val="none" w:sz="0" w:space="0" w:color="auto"/>
        <w:bottom w:val="none" w:sz="0" w:space="0" w:color="auto"/>
        <w:right w:val="none" w:sz="0" w:space="0" w:color="auto"/>
      </w:divBdr>
    </w:div>
    <w:div w:id="722367325">
      <w:bodyDiv w:val="1"/>
      <w:marLeft w:val="0"/>
      <w:marRight w:val="0"/>
      <w:marTop w:val="0"/>
      <w:marBottom w:val="0"/>
      <w:divBdr>
        <w:top w:val="none" w:sz="0" w:space="0" w:color="auto"/>
        <w:left w:val="none" w:sz="0" w:space="0" w:color="auto"/>
        <w:bottom w:val="none" w:sz="0" w:space="0" w:color="auto"/>
        <w:right w:val="none" w:sz="0" w:space="0" w:color="auto"/>
      </w:divBdr>
    </w:div>
    <w:div w:id="894775784">
      <w:bodyDiv w:val="1"/>
      <w:marLeft w:val="0"/>
      <w:marRight w:val="0"/>
      <w:marTop w:val="0"/>
      <w:marBottom w:val="0"/>
      <w:divBdr>
        <w:top w:val="none" w:sz="0" w:space="0" w:color="auto"/>
        <w:left w:val="none" w:sz="0" w:space="0" w:color="auto"/>
        <w:bottom w:val="none" w:sz="0" w:space="0" w:color="auto"/>
        <w:right w:val="none" w:sz="0" w:space="0" w:color="auto"/>
      </w:divBdr>
      <w:divsChild>
        <w:div w:id="79984128">
          <w:marLeft w:val="0"/>
          <w:marRight w:val="0"/>
          <w:marTop w:val="0"/>
          <w:marBottom w:val="0"/>
          <w:divBdr>
            <w:top w:val="none" w:sz="0" w:space="0" w:color="auto"/>
            <w:left w:val="none" w:sz="0" w:space="0" w:color="auto"/>
            <w:bottom w:val="none" w:sz="0" w:space="0" w:color="auto"/>
            <w:right w:val="none" w:sz="0" w:space="0" w:color="auto"/>
          </w:divBdr>
          <w:divsChild>
            <w:div w:id="2009550310">
              <w:marLeft w:val="-75"/>
              <w:marRight w:val="0"/>
              <w:marTop w:val="30"/>
              <w:marBottom w:val="30"/>
              <w:divBdr>
                <w:top w:val="none" w:sz="0" w:space="0" w:color="auto"/>
                <w:left w:val="none" w:sz="0" w:space="0" w:color="auto"/>
                <w:bottom w:val="none" w:sz="0" w:space="0" w:color="auto"/>
                <w:right w:val="none" w:sz="0" w:space="0" w:color="auto"/>
              </w:divBdr>
              <w:divsChild>
                <w:div w:id="128792107">
                  <w:marLeft w:val="0"/>
                  <w:marRight w:val="0"/>
                  <w:marTop w:val="0"/>
                  <w:marBottom w:val="0"/>
                  <w:divBdr>
                    <w:top w:val="none" w:sz="0" w:space="0" w:color="auto"/>
                    <w:left w:val="none" w:sz="0" w:space="0" w:color="auto"/>
                    <w:bottom w:val="none" w:sz="0" w:space="0" w:color="auto"/>
                    <w:right w:val="none" w:sz="0" w:space="0" w:color="auto"/>
                  </w:divBdr>
                  <w:divsChild>
                    <w:div w:id="2143644499">
                      <w:marLeft w:val="0"/>
                      <w:marRight w:val="0"/>
                      <w:marTop w:val="0"/>
                      <w:marBottom w:val="0"/>
                      <w:divBdr>
                        <w:top w:val="none" w:sz="0" w:space="0" w:color="auto"/>
                        <w:left w:val="none" w:sz="0" w:space="0" w:color="auto"/>
                        <w:bottom w:val="none" w:sz="0" w:space="0" w:color="auto"/>
                        <w:right w:val="none" w:sz="0" w:space="0" w:color="auto"/>
                      </w:divBdr>
                    </w:div>
                  </w:divsChild>
                </w:div>
                <w:div w:id="266887618">
                  <w:marLeft w:val="0"/>
                  <w:marRight w:val="0"/>
                  <w:marTop w:val="0"/>
                  <w:marBottom w:val="0"/>
                  <w:divBdr>
                    <w:top w:val="none" w:sz="0" w:space="0" w:color="auto"/>
                    <w:left w:val="none" w:sz="0" w:space="0" w:color="auto"/>
                    <w:bottom w:val="none" w:sz="0" w:space="0" w:color="auto"/>
                    <w:right w:val="none" w:sz="0" w:space="0" w:color="auto"/>
                  </w:divBdr>
                  <w:divsChild>
                    <w:div w:id="1606381883">
                      <w:marLeft w:val="0"/>
                      <w:marRight w:val="0"/>
                      <w:marTop w:val="0"/>
                      <w:marBottom w:val="0"/>
                      <w:divBdr>
                        <w:top w:val="none" w:sz="0" w:space="0" w:color="auto"/>
                        <w:left w:val="none" w:sz="0" w:space="0" w:color="auto"/>
                        <w:bottom w:val="none" w:sz="0" w:space="0" w:color="auto"/>
                        <w:right w:val="none" w:sz="0" w:space="0" w:color="auto"/>
                      </w:divBdr>
                    </w:div>
                  </w:divsChild>
                </w:div>
                <w:div w:id="356858814">
                  <w:marLeft w:val="0"/>
                  <w:marRight w:val="0"/>
                  <w:marTop w:val="0"/>
                  <w:marBottom w:val="0"/>
                  <w:divBdr>
                    <w:top w:val="none" w:sz="0" w:space="0" w:color="auto"/>
                    <w:left w:val="none" w:sz="0" w:space="0" w:color="auto"/>
                    <w:bottom w:val="none" w:sz="0" w:space="0" w:color="auto"/>
                    <w:right w:val="none" w:sz="0" w:space="0" w:color="auto"/>
                  </w:divBdr>
                  <w:divsChild>
                    <w:div w:id="2135248992">
                      <w:marLeft w:val="0"/>
                      <w:marRight w:val="0"/>
                      <w:marTop w:val="0"/>
                      <w:marBottom w:val="0"/>
                      <w:divBdr>
                        <w:top w:val="none" w:sz="0" w:space="0" w:color="auto"/>
                        <w:left w:val="none" w:sz="0" w:space="0" w:color="auto"/>
                        <w:bottom w:val="none" w:sz="0" w:space="0" w:color="auto"/>
                        <w:right w:val="none" w:sz="0" w:space="0" w:color="auto"/>
                      </w:divBdr>
                    </w:div>
                  </w:divsChild>
                </w:div>
                <w:div w:id="623999664">
                  <w:marLeft w:val="0"/>
                  <w:marRight w:val="0"/>
                  <w:marTop w:val="0"/>
                  <w:marBottom w:val="0"/>
                  <w:divBdr>
                    <w:top w:val="none" w:sz="0" w:space="0" w:color="auto"/>
                    <w:left w:val="none" w:sz="0" w:space="0" w:color="auto"/>
                    <w:bottom w:val="none" w:sz="0" w:space="0" w:color="auto"/>
                    <w:right w:val="none" w:sz="0" w:space="0" w:color="auto"/>
                  </w:divBdr>
                  <w:divsChild>
                    <w:div w:id="93792320">
                      <w:marLeft w:val="0"/>
                      <w:marRight w:val="0"/>
                      <w:marTop w:val="0"/>
                      <w:marBottom w:val="0"/>
                      <w:divBdr>
                        <w:top w:val="none" w:sz="0" w:space="0" w:color="auto"/>
                        <w:left w:val="none" w:sz="0" w:space="0" w:color="auto"/>
                        <w:bottom w:val="none" w:sz="0" w:space="0" w:color="auto"/>
                        <w:right w:val="none" w:sz="0" w:space="0" w:color="auto"/>
                      </w:divBdr>
                    </w:div>
                  </w:divsChild>
                </w:div>
                <w:div w:id="1184324535">
                  <w:marLeft w:val="0"/>
                  <w:marRight w:val="0"/>
                  <w:marTop w:val="0"/>
                  <w:marBottom w:val="0"/>
                  <w:divBdr>
                    <w:top w:val="none" w:sz="0" w:space="0" w:color="auto"/>
                    <w:left w:val="none" w:sz="0" w:space="0" w:color="auto"/>
                    <w:bottom w:val="none" w:sz="0" w:space="0" w:color="auto"/>
                    <w:right w:val="none" w:sz="0" w:space="0" w:color="auto"/>
                  </w:divBdr>
                  <w:divsChild>
                    <w:div w:id="1761490316">
                      <w:marLeft w:val="0"/>
                      <w:marRight w:val="0"/>
                      <w:marTop w:val="0"/>
                      <w:marBottom w:val="0"/>
                      <w:divBdr>
                        <w:top w:val="none" w:sz="0" w:space="0" w:color="auto"/>
                        <w:left w:val="none" w:sz="0" w:space="0" w:color="auto"/>
                        <w:bottom w:val="none" w:sz="0" w:space="0" w:color="auto"/>
                        <w:right w:val="none" w:sz="0" w:space="0" w:color="auto"/>
                      </w:divBdr>
                    </w:div>
                  </w:divsChild>
                </w:div>
                <w:div w:id="1489206761">
                  <w:marLeft w:val="0"/>
                  <w:marRight w:val="0"/>
                  <w:marTop w:val="0"/>
                  <w:marBottom w:val="0"/>
                  <w:divBdr>
                    <w:top w:val="none" w:sz="0" w:space="0" w:color="auto"/>
                    <w:left w:val="none" w:sz="0" w:space="0" w:color="auto"/>
                    <w:bottom w:val="none" w:sz="0" w:space="0" w:color="auto"/>
                    <w:right w:val="none" w:sz="0" w:space="0" w:color="auto"/>
                  </w:divBdr>
                  <w:divsChild>
                    <w:div w:id="646205244">
                      <w:marLeft w:val="0"/>
                      <w:marRight w:val="0"/>
                      <w:marTop w:val="0"/>
                      <w:marBottom w:val="0"/>
                      <w:divBdr>
                        <w:top w:val="none" w:sz="0" w:space="0" w:color="auto"/>
                        <w:left w:val="none" w:sz="0" w:space="0" w:color="auto"/>
                        <w:bottom w:val="none" w:sz="0" w:space="0" w:color="auto"/>
                        <w:right w:val="none" w:sz="0" w:space="0" w:color="auto"/>
                      </w:divBdr>
                    </w:div>
                  </w:divsChild>
                </w:div>
                <w:div w:id="1907182256">
                  <w:marLeft w:val="0"/>
                  <w:marRight w:val="0"/>
                  <w:marTop w:val="0"/>
                  <w:marBottom w:val="0"/>
                  <w:divBdr>
                    <w:top w:val="none" w:sz="0" w:space="0" w:color="auto"/>
                    <w:left w:val="none" w:sz="0" w:space="0" w:color="auto"/>
                    <w:bottom w:val="none" w:sz="0" w:space="0" w:color="auto"/>
                    <w:right w:val="none" w:sz="0" w:space="0" w:color="auto"/>
                  </w:divBdr>
                  <w:divsChild>
                    <w:div w:id="1824809213">
                      <w:marLeft w:val="0"/>
                      <w:marRight w:val="0"/>
                      <w:marTop w:val="0"/>
                      <w:marBottom w:val="0"/>
                      <w:divBdr>
                        <w:top w:val="none" w:sz="0" w:space="0" w:color="auto"/>
                        <w:left w:val="none" w:sz="0" w:space="0" w:color="auto"/>
                        <w:bottom w:val="none" w:sz="0" w:space="0" w:color="auto"/>
                        <w:right w:val="none" w:sz="0" w:space="0" w:color="auto"/>
                      </w:divBdr>
                    </w:div>
                  </w:divsChild>
                </w:div>
                <w:div w:id="1962103750">
                  <w:marLeft w:val="0"/>
                  <w:marRight w:val="0"/>
                  <w:marTop w:val="0"/>
                  <w:marBottom w:val="0"/>
                  <w:divBdr>
                    <w:top w:val="none" w:sz="0" w:space="0" w:color="auto"/>
                    <w:left w:val="none" w:sz="0" w:space="0" w:color="auto"/>
                    <w:bottom w:val="none" w:sz="0" w:space="0" w:color="auto"/>
                    <w:right w:val="none" w:sz="0" w:space="0" w:color="auto"/>
                  </w:divBdr>
                  <w:divsChild>
                    <w:div w:id="1771193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8556892">
          <w:marLeft w:val="0"/>
          <w:marRight w:val="0"/>
          <w:marTop w:val="0"/>
          <w:marBottom w:val="0"/>
          <w:divBdr>
            <w:top w:val="none" w:sz="0" w:space="0" w:color="auto"/>
            <w:left w:val="none" w:sz="0" w:space="0" w:color="auto"/>
            <w:bottom w:val="none" w:sz="0" w:space="0" w:color="auto"/>
            <w:right w:val="none" w:sz="0" w:space="0" w:color="auto"/>
          </w:divBdr>
        </w:div>
        <w:div w:id="539367415">
          <w:marLeft w:val="0"/>
          <w:marRight w:val="0"/>
          <w:marTop w:val="0"/>
          <w:marBottom w:val="0"/>
          <w:divBdr>
            <w:top w:val="none" w:sz="0" w:space="0" w:color="auto"/>
            <w:left w:val="none" w:sz="0" w:space="0" w:color="auto"/>
            <w:bottom w:val="none" w:sz="0" w:space="0" w:color="auto"/>
            <w:right w:val="none" w:sz="0" w:space="0" w:color="auto"/>
          </w:divBdr>
        </w:div>
        <w:div w:id="1094202701">
          <w:marLeft w:val="0"/>
          <w:marRight w:val="0"/>
          <w:marTop w:val="0"/>
          <w:marBottom w:val="0"/>
          <w:divBdr>
            <w:top w:val="none" w:sz="0" w:space="0" w:color="auto"/>
            <w:left w:val="none" w:sz="0" w:space="0" w:color="auto"/>
            <w:bottom w:val="none" w:sz="0" w:space="0" w:color="auto"/>
            <w:right w:val="none" w:sz="0" w:space="0" w:color="auto"/>
          </w:divBdr>
        </w:div>
        <w:div w:id="2019380685">
          <w:marLeft w:val="0"/>
          <w:marRight w:val="0"/>
          <w:marTop w:val="0"/>
          <w:marBottom w:val="0"/>
          <w:divBdr>
            <w:top w:val="none" w:sz="0" w:space="0" w:color="auto"/>
            <w:left w:val="none" w:sz="0" w:space="0" w:color="auto"/>
            <w:bottom w:val="none" w:sz="0" w:space="0" w:color="auto"/>
            <w:right w:val="none" w:sz="0" w:space="0" w:color="auto"/>
          </w:divBdr>
        </w:div>
        <w:div w:id="2047945357">
          <w:marLeft w:val="0"/>
          <w:marRight w:val="0"/>
          <w:marTop w:val="0"/>
          <w:marBottom w:val="0"/>
          <w:divBdr>
            <w:top w:val="none" w:sz="0" w:space="0" w:color="auto"/>
            <w:left w:val="none" w:sz="0" w:space="0" w:color="auto"/>
            <w:bottom w:val="none" w:sz="0" w:space="0" w:color="auto"/>
            <w:right w:val="none" w:sz="0" w:space="0" w:color="auto"/>
          </w:divBdr>
          <w:divsChild>
            <w:div w:id="392776899">
              <w:marLeft w:val="-75"/>
              <w:marRight w:val="0"/>
              <w:marTop w:val="30"/>
              <w:marBottom w:val="30"/>
              <w:divBdr>
                <w:top w:val="none" w:sz="0" w:space="0" w:color="auto"/>
                <w:left w:val="none" w:sz="0" w:space="0" w:color="auto"/>
                <w:bottom w:val="none" w:sz="0" w:space="0" w:color="auto"/>
                <w:right w:val="none" w:sz="0" w:space="0" w:color="auto"/>
              </w:divBdr>
              <w:divsChild>
                <w:div w:id="45302355">
                  <w:marLeft w:val="0"/>
                  <w:marRight w:val="0"/>
                  <w:marTop w:val="0"/>
                  <w:marBottom w:val="0"/>
                  <w:divBdr>
                    <w:top w:val="none" w:sz="0" w:space="0" w:color="auto"/>
                    <w:left w:val="none" w:sz="0" w:space="0" w:color="auto"/>
                    <w:bottom w:val="none" w:sz="0" w:space="0" w:color="auto"/>
                    <w:right w:val="none" w:sz="0" w:space="0" w:color="auto"/>
                  </w:divBdr>
                  <w:divsChild>
                    <w:div w:id="925722468">
                      <w:marLeft w:val="0"/>
                      <w:marRight w:val="0"/>
                      <w:marTop w:val="0"/>
                      <w:marBottom w:val="0"/>
                      <w:divBdr>
                        <w:top w:val="none" w:sz="0" w:space="0" w:color="auto"/>
                        <w:left w:val="none" w:sz="0" w:space="0" w:color="auto"/>
                        <w:bottom w:val="none" w:sz="0" w:space="0" w:color="auto"/>
                        <w:right w:val="none" w:sz="0" w:space="0" w:color="auto"/>
                      </w:divBdr>
                    </w:div>
                  </w:divsChild>
                </w:div>
                <w:div w:id="53703199">
                  <w:marLeft w:val="0"/>
                  <w:marRight w:val="0"/>
                  <w:marTop w:val="0"/>
                  <w:marBottom w:val="0"/>
                  <w:divBdr>
                    <w:top w:val="none" w:sz="0" w:space="0" w:color="auto"/>
                    <w:left w:val="none" w:sz="0" w:space="0" w:color="auto"/>
                    <w:bottom w:val="none" w:sz="0" w:space="0" w:color="auto"/>
                    <w:right w:val="none" w:sz="0" w:space="0" w:color="auto"/>
                  </w:divBdr>
                  <w:divsChild>
                    <w:div w:id="715466881">
                      <w:marLeft w:val="0"/>
                      <w:marRight w:val="0"/>
                      <w:marTop w:val="0"/>
                      <w:marBottom w:val="0"/>
                      <w:divBdr>
                        <w:top w:val="none" w:sz="0" w:space="0" w:color="auto"/>
                        <w:left w:val="none" w:sz="0" w:space="0" w:color="auto"/>
                        <w:bottom w:val="none" w:sz="0" w:space="0" w:color="auto"/>
                        <w:right w:val="none" w:sz="0" w:space="0" w:color="auto"/>
                      </w:divBdr>
                    </w:div>
                  </w:divsChild>
                </w:div>
                <w:div w:id="64425433">
                  <w:marLeft w:val="0"/>
                  <w:marRight w:val="0"/>
                  <w:marTop w:val="0"/>
                  <w:marBottom w:val="0"/>
                  <w:divBdr>
                    <w:top w:val="none" w:sz="0" w:space="0" w:color="auto"/>
                    <w:left w:val="none" w:sz="0" w:space="0" w:color="auto"/>
                    <w:bottom w:val="none" w:sz="0" w:space="0" w:color="auto"/>
                    <w:right w:val="none" w:sz="0" w:space="0" w:color="auto"/>
                  </w:divBdr>
                  <w:divsChild>
                    <w:div w:id="1687710777">
                      <w:marLeft w:val="0"/>
                      <w:marRight w:val="0"/>
                      <w:marTop w:val="0"/>
                      <w:marBottom w:val="0"/>
                      <w:divBdr>
                        <w:top w:val="none" w:sz="0" w:space="0" w:color="auto"/>
                        <w:left w:val="none" w:sz="0" w:space="0" w:color="auto"/>
                        <w:bottom w:val="none" w:sz="0" w:space="0" w:color="auto"/>
                        <w:right w:val="none" w:sz="0" w:space="0" w:color="auto"/>
                      </w:divBdr>
                    </w:div>
                    <w:div w:id="1697392543">
                      <w:marLeft w:val="0"/>
                      <w:marRight w:val="0"/>
                      <w:marTop w:val="0"/>
                      <w:marBottom w:val="0"/>
                      <w:divBdr>
                        <w:top w:val="none" w:sz="0" w:space="0" w:color="auto"/>
                        <w:left w:val="none" w:sz="0" w:space="0" w:color="auto"/>
                        <w:bottom w:val="none" w:sz="0" w:space="0" w:color="auto"/>
                        <w:right w:val="none" w:sz="0" w:space="0" w:color="auto"/>
                      </w:divBdr>
                    </w:div>
                  </w:divsChild>
                </w:div>
                <w:div w:id="175964719">
                  <w:marLeft w:val="0"/>
                  <w:marRight w:val="0"/>
                  <w:marTop w:val="0"/>
                  <w:marBottom w:val="0"/>
                  <w:divBdr>
                    <w:top w:val="none" w:sz="0" w:space="0" w:color="auto"/>
                    <w:left w:val="none" w:sz="0" w:space="0" w:color="auto"/>
                    <w:bottom w:val="none" w:sz="0" w:space="0" w:color="auto"/>
                    <w:right w:val="none" w:sz="0" w:space="0" w:color="auto"/>
                  </w:divBdr>
                  <w:divsChild>
                    <w:div w:id="144587303">
                      <w:marLeft w:val="0"/>
                      <w:marRight w:val="0"/>
                      <w:marTop w:val="0"/>
                      <w:marBottom w:val="0"/>
                      <w:divBdr>
                        <w:top w:val="none" w:sz="0" w:space="0" w:color="auto"/>
                        <w:left w:val="none" w:sz="0" w:space="0" w:color="auto"/>
                        <w:bottom w:val="none" w:sz="0" w:space="0" w:color="auto"/>
                        <w:right w:val="none" w:sz="0" w:space="0" w:color="auto"/>
                      </w:divBdr>
                    </w:div>
                  </w:divsChild>
                </w:div>
                <w:div w:id="183713386">
                  <w:marLeft w:val="0"/>
                  <w:marRight w:val="0"/>
                  <w:marTop w:val="0"/>
                  <w:marBottom w:val="0"/>
                  <w:divBdr>
                    <w:top w:val="none" w:sz="0" w:space="0" w:color="auto"/>
                    <w:left w:val="none" w:sz="0" w:space="0" w:color="auto"/>
                    <w:bottom w:val="none" w:sz="0" w:space="0" w:color="auto"/>
                    <w:right w:val="none" w:sz="0" w:space="0" w:color="auto"/>
                  </w:divBdr>
                  <w:divsChild>
                    <w:div w:id="1546022870">
                      <w:marLeft w:val="0"/>
                      <w:marRight w:val="0"/>
                      <w:marTop w:val="0"/>
                      <w:marBottom w:val="0"/>
                      <w:divBdr>
                        <w:top w:val="none" w:sz="0" w:space="0" w:color="auto"/>
                        <w:left w:val="none" w:sz="0" w:space="0" w:color="auto"/>
                        <w:bottom w:val="none" w:sz="0" w:space="0" w:color="auto"/>
                        <w:right w:val="none" w:sz="0" w:space="0" w:color="auto"/>
                      </w:divBdr>
                    </w:div>
                  </w:divsChild>
                </w:div>
                <w:div w:id="212040786">
                  <w:marLeft w:val="0"/>
                  <w:marRight w:val="0"/>
                  <w:marTop w:val="0"/>
                  <w:marBottom w:val="0"/>
                  <w:divBdr>
                    <w:top w:val="none" w:sz="0" w:space="0" w:color="auto"/>
                    <w:left w:val="none" w:sz="0" w:space="0" w:color="auto"/>
                    <w:bottom w:val="none" w:sz="0" w:space="0" w:color="auto"/>
                    <w:right w:val="none" w:sz="0" w:space="0" w:color="auto"/>
                  </w:divBdr>
                  <w:divsChild>
                    <w:div w:id="2005890887">
                      <w:marLeft w:val="0"/>
                      <w:marRight w:val="0"/>
                      <w:marTop w:val="0"/>
                      <w:marBottom w:val="0"/>
                      <w:divBdr>
                        <w:top w:val="none" w:sz="0" w:space="0" w:color="auto"/>
                        <w:left w:val="none" w:sz="0" w:space="0" w:color="auto"/>
                        <w:bottom w:val="none" w:sz="0" w:space="0" w:color="auto"/>
                        <w:right w:val="none" w:sz="0" w:space="0" w:color="auto"/>
                      </w:divBdr>
                    </w:div>
                  </w:divsChild>
                </w:div>
                <w:div w:id="271329301">
                  <w:marLeft w:val="0"/>
                  <w:marRight w:val="0"/>
                  <w:marTop w:val="0"/>
                  <w:marBottom w:val="0"/>
                  <w:divBdr>
                    <w:top w:val="none" w:sz="0" w:space="0" w:color="auto"/>
                    <w:left w:val="none" w:sz="0" w:space="0" w:color="auto"/>
                    <w:bottom w:val="none" w:sz="0" w:space="0" w:color="auto"/>
                    <w:right w:val="none" w:sz="0" w:space="0" w:color="auto"/>
                  </w:divBdr>
                  <w:divsChild>
                    <w:div w:id="588202272">
                      <w:marLeft w:val="0"/>
                      <w:marRight w:val="0"/>
                      <w:marTop w:val="0"/>
                      <w:marBottom w:val="0"/>
                      <w:divBdr>
                        <w:top w:val="none" w:sz="0" w:space="0" w:color="auto"/>
                        <w:left w:val="none" w:sz="0" w:space="0" w:color="auto"/>
                        <w:bottom w:val="none" w:sz="0" w:space="0" w:color="auto"/>
                        <w:right w:val="none" w:sz="0" w:space="0" w:color="auto"/>
                      </w:divBdr>
                    </w:div>
                  </w:divsChild>
                </w:div>
                <w:div w:id="271595717">
                  <w:marLeft w:val="0"/>
                  <w:marRight w:val="0"/>
                  <w:marTop w:val="0"/>
                  <w:marBottom w:val="0"/>
                  <w:divBdr>
                    <w:top w:val="none" w:sz="0" w:space="0" w:color="auto"/>
                    <w:left w:val="none" w:sz="0" w:space="0" w:color="auto"/>
                    <w:bottom w:val="none" w:sz="0" w:space="0" w:color="auto"/>
                    <w:right w:val="none" w:sz="0" w:space="0" w:color="auto"/>
                  </w:divBdr>
                  <w:divsChild>
                    <w:div w:id="1663581549">
                      <w:marLeft w:val="0"/>
                      <w:marRight w:val="0"/>
                      <w:marTop w:val="0"/>
                      <w:marBottom w:val="0"/>
                      <w:divBdr>
                        <w:top w:val="none" w:sz="0" w:space="0" w:color="auto"/>
                        <w:left w:val="none" w:sz="0" w:space="0" w:color="auto"/>
                        <w:bottom w:val="none" w:sz="0" w:space="0" w:color="auto"/>
                        <w:right w:val="none" w:sz="0" w:space="0" w:color="auto"/>
                      </w:divBdr>
                    </w:div>
                  </w:divsChild>
                </w:div>
                <w:div w:id="271984430">
                  <w:marLeft w:val="0"/>
                  <w:marRight w:val="0"/>
                  <w:marTop w:val="0"/>
                  <w:marBottom w:val="0"/>
                  <w:divBdr>
                    <w:top w:val="none" w:sz="0" w:space="0" w:color="auto"/>
                    <w:left w:val="none" w:sz="0" w:space="0" w:color="auto"/>
                    <w:bottom w:val="none" w:sz="0" w:space="0" w:color="auto"/>
                    <w:right w:val="none" w:sz="0" w:space="0" w:color="auto"/>
                  </w:divBdr>
                  <w:divsChild>
                    <w:div w:id="194847921">
                      <w:marLeft w:val="0"/>
                      <w:marRight w:val="0"/>
                      <w:marTop w:val="0"/>
                      <w:marBottom w:val="0"/>
                      <w:divBdr>
                        <w:top w:val="none" w:sz="0" w:space="0" w:color="auto"/>
                        <w:left w:val="none" w:sz="0" w:space="0" w:color="auto"/>
                        <w:bottom w:val="none" w:sz="0" w:space="0" w:color="auto"/>
                        <w:right w:val="none" w:sz="0" w:space="0" w:color="auto"/>
                      </w:divBdr>
                    </w:div>
                    <w:div w:id="600722204">
                      <w:marLeft w:val="0"/>
                      <w:marRight w:val="0"/>
                      <w:marTop w:val="0"/>
                      <w:marBottom w:val="0"/>
                      <w:divBdr>
                        <w:top w:val="none" w:sz="0" w:space="0" w:color="auto"/>
                        <w:left w:val="none" w:sz="0" w:space="0" w:color="auto"/>
                        <w:bottom w:val="none" w:sz="0" w:space="0" w:color="auto"/>
                        <w:right w:val="none" w:sz="0" w:space="0" w:color="auto"/>
                      </w:divBdr>
                    </w:div>
                  </w:divsChild>
                </w:div>
                <w:div w:id="292902431">
                  <w:marLeft w:val="0"/>
                  <w:marRight w:val="0"/>
                  <w:marTop w:val="0"/>
                  <w:marBottom w:val="0"/>
                  <w:divBdr>
                    <w:top w:val="none" w:sz="0" w:space="0" w:color="auto"/>
                    <w:left w:val="none" w:sz="0" w:space="0" w:color="auto"/>
                    <w:bottom w:val="none" w:sz="0" w:space="0" w:color="auto"/>
                    <w:right w:val="none" w:sz="0" w:space="0" w:color="auto"/>
                  </w:divBdr>
                  <w:divsChild>
                    <w:div w:id="228001993">
                      <w:marLeft w:val="0"/>
                      <w:marRight w:val="0"/>
                      <w:marTop w:val="0"/>
                      <w:marBottom w:val="0"/>
                      <w:divBdr>
                        <w:top w:val="none" w:sz="0" w:space="0" w:color="auto"/>
                        <w:left w:val="none" w:sz="0" w:space="0" w:color="auto"/>
                        <w:bottom w:val="none" w:sz="0" w:space="0" w:color="auto"/>
                        <w:right w:val="none" w:sz="0" w:space="0" w:color="auto"/>
                      </w:divBdr>
                    </w:div>
                  </w:divsChild>
                </w:div>
                <w:div w:id="322512626">
                  <w:marLeft w:val="0"/>
                  <w:marRight w:val="0"/>
                  <w:marTop w:val="0"/>
                  <w:marBottom w:val="0"/>
                  <w:divBdr>
                    <w:top w:val="none" w:sz="0" w:space="0" w:color="auto"/>
                    <w:left w:val="none" w:sz="0" w:space="0" w:color="auto"/>
                    <w:bottom w:val="none" w:sz="0" w:space="0" w:color="auto"/>
                    <w:right w:val="none" w:sz="0" w:space="0" w:color="auto"/>
                  </w:divBdr>
                  <w:divsChild>
                    <w:div w:id="648555583">
                      <w:marLeft w:val="0"/>
                      <w:marRight w:val="0"/>
                      <w:marTop w:val="0"/>
                      <w:marBottom w:val="0"/>
                      <w:divBdr>
                        <w:top w:val="none" w:sz="0" w:space="0" w:color="auto"/>
                        <w:left w:val="none" w:sz="0" w:space="0" w:color="auto"/>
                        <w:bottom w:val="none" w:sz="0" w:space="0" w:color="auto"/>
                        <w:right w:val="none" w:sz="0" w:space="0" w:color="auto"/>
                      </w:divBdr>
                    </w:div>
                  </w:divsChild>
                </w:div>
                <w:div w:id="329219574">
                  <w:marLeft w:val="0"/>
                  <w:marRight w:val="0"/>
                  <w:marTop w:val="0"/>
                  <w:marBottom w:val="0"/>
                  <w:divBdr>
                    <w:top w:val="none" w:sz="0" w:space="0" w:color="auto"/>
                    <w:left w:val="none" w:sz="0" w:space="0" w:color="auto"/>
                    <w:bottom w:val="none" w:sz="0" w:space="0" w:color="auto"/>
                    <w:right w:val="none" w:sz="0" w:space="0" w:color="auto"/>
                  </w:divBdr>
                  <w:divsChild>
                    <w:div w:id="1368335163">
                      <w:marLeft w:val="0"/>
                      <w:marRight w:val="0"/>
                      <w:marTop w:val="0"/>
                      <w:marBottom w:val="0"/>
                      <w:divBdr>
                        <w:top w:val="none" w:sz="0" w:space="0" w:color="auto"/>
                        <w:left w:val="none" w:sz="0" w:space="0" w:color="auto"/>
                        <w:bottom w:val="none" w:sz="0" w:space="0" w:color="auto"/>
                        <w:right w:val="none" w:sz="0" w:space="0" w:color="auto"/>
                      </w:divBdr>
                    </w:div>
                  </w:divsChild>
                </w:div>
                <w:div w:id="336618578">
                  <w:marLeft w:val="0"/>
                  <w:marRight w:val="0"/>
                  <w:marTop w:val="0"/>
                  <w:marBottom w:val="0"/>
                  <w:divBdr>
                    <w:top w:val="none" w:sz="0" w:space="0" w:color="auto"/>
                    <w:left w:val="none" w:sz="0" w:space="0" w:color="auto"/>
                    <w:bottom w:val="none" w:sz="0" w:space="0" w:color="auto"/>
                    <w:right w:val="none" w:sz="0" w:space="0" w:color="auto"/>
                  </w:divBdr>
                  <w:divsChild>
                    <w:div w:id="312221138">
                      <w:marLeft w:val="0"/>
                      <w:marRight w:val="0"/>
                      <w:marTop w:val="0"/>
                      <w:marBottom w:val="0"/>
                      <w:divBdr>
                        <w:top w:val="none" w:sz="0" w:space="0" w:color="auto"/>
                        <w:left w:val="none" w:sz="0" w:space="0" w:color="auto"/>
                        <w:bottom w:val="none" w:sz="0" w:space="0" w:color="auto"/>
                        <w:right w:val="none" w:sz="0" w:space="0" w:color="auto"/>
                      </w:divBdr>
                    </w:div>
                  </w:divsChild>
                </w:div>
                <w:div w:id="344599925">
                  <w:marLeft w:val="0"/>
                  <w:marRight w:val="0"/>
                  <w:marTop w:val="0"/>
                  <w:marBottom w:val="0"/>
                  <w:divBdr>
                    <w:top w:val="none" w:sz="0" w:space="0" w:color="auto"/>
                    <w:left w:val="none" w:sz="0" w:space="0" w:color="auto"/>
                    <w:bottom w:val="none" w:sz="0" w:space="0" w:color="auto"/>
                    <w:right w:val="none" w:sz="0" w:space="0" w:color="auto"/>
                  </w:divBdr>
                  <w:divsChild>
                    <w:div w:id="1506438269">
                      <w:marLeft w:val="0"/>
                      <w:marRight w:val="0"/>
                      <w:marTop w:val="0"/>
                      <w:marBottom w:val="0"/>
                      <w:divBdr>
                        <w:top w:val="none" w:sz="0" w:space="0" w:color="auto"/>
                        <w:left w:val="none" w:sz="0" w:space="0" w:color="auto"/>
                        <w:bottom w:val="none" w:sz="0" w:space="0" w:color="auto"/>
                        <w:right w:val="none" w:sz="0" w:space="0" w:color="auto"/>
                      </w:divBdr>
                    </w:div>
                  </w:divsChild>
                </w:div>
                <w:div w:id="383717037">
                  <w:marLeft w:val="0"/>
                  <w:marRight w:val="0"/>
                  <w:marTop w:val="0"/>
                  <w:marBottom w:val="0"/>
                  <w:divBdr>
                    <w:top w:val="none" w:sz="0" w:space="0" w:color="auto"/>
                    <w:left w:val="none" w:sz="0" w:space="0" w:color="auto"/>
                    <w:bottom w:val="none" w:sz="0" w:space="0" w:color="auto"/>
                    <w:right w:val="none" w:sz="0" w:space="0" w:color="auto"/>
                  </w:divBdr>
                  <w:divsChild>
                    <w:div w:id="1532717531">
                      <w:marLeft w:val="0"/>
                      <w:marRight w:val="0"/>
                      <w:marTop w:val="0"/>
                      <w:marBottom w:val="0"/>
                      <w:divBdr>
                        <w:top w:val="none" w:sz="0" w:space="0" w:color="auto"/>
                        <w:left w:val="none" w:sz="0" w:space="0" w:color="auto"/>
                        <w:bottom w:val="none" w:sz="0" w:space="0" w:color="auto"/>
                        <w:right w:val="none" w:sz="0" w:space="0" w:color="auto"/>
                      </w:divBdr>
                    </w:div>
                  </w:divsChild>
                </w:div>
                <w:div w:id="417287086">
                  <w:marLeft w:val="0"/>
                  <w:marRight w:val="0"/>
                  <w:marTop w:val="0"/>
                  <w:marBottom w:val="0"/>
                  <w:divBdr>
                    <w:top w:val="none" w:sz="0" w:space="0" w:color="auto"/>
                    <w:left w:val="none" w:sz="0" w:space="0" w:color="auto"/>
                    <w:bottom w:val="none" w:sz="0" w:space="0" w:color="auto"/>
                    <w:right w:val="none" w:sz="0" w:space="0" w:color="auto"/>
                  </w:divBdr>
                  <w:divsChild>
                    <w:div w:id="1260530972">
                      <w:marLeft w:val="0"/>
                      <w:marRight w:val="0"/>
                      <w:marTop w:val="0"/>
                      <w:marBottom w:val="0"/>
                      <w:divBdr>
                        <w:top w:val="none" w:sz="0" w:space="0" w:color="auto"/>
                        <w:left w:val="none" w:sz="0" w:space="0" w:color="auto"/>
                        <w:bottom w:val="none" w:sz="0" w:space="0" w:color="auto"/>
                        <w:right w:val="none" w:sz="0" w:space="0" w:color="auto"/>
                      </w:divBdr>
                    </w:div>
                  </w:divsChild>
                </w:div>
                <w:div w:id="428281296">
                  <w:marLeft w:val="0"/>
                  <w:marRight w:val="0"/>
                  <w:marTop w:val="0"/>
                  <w:marBottom w:val="0"/>
                  <w:divBdr>
                    <w:top w:val="none" w:sz="0" w:space="0" w:color="auto"/>
                    <w:left w:val="none" w:sz="0" w:space="0" w:color="auto"/>
                    <w:bottom w:val="none" w:sz="0" w:space="0" w:color="auto"/>
                    <w:right w:val="none" w:sz="0" w:space="0" w:color="auto"/>
                  </w:divBdr>
                  <w:divsChild>
                    <w:div w:id="703867257">
                      <w:marLeft w:val="0"/>
                      <w:marRight w:val="0"/>
                      <w:marTop w:val="0"/>
                      <w:marBottom w:val="0"/>
                      <w:divBdr>
                        <w:top w:val="none" w:sz="0" w:space="0" w:color="auto"/>
                        <w:left w:val="none" w:sz="0" w:space="0" w:color="auto"/>
                        <w:bottom w:val="none" w:sz="0" w:space="0" w:color="auto"/>
                        <w:right w:val="none" w:sz="0" w:space="0" w:color="auto"/>
                      </w:divBdr>
                    </w:div>
                  </w:divsChild>
                </w:div>
                <w:div w:id="437287801">
                  <w:marLeft w:val="0"/>
                  <w:marRight w:val="0"/>
                  <w:marTop w:val="0"/>
                  <w:marBottom w:val="0"/>
                  <w:divBdr>
                    <w:top w:val="none" w:sz="0" w:space="0" w:color="auto"/>
                    <w:left w:val="none" w:sz="0" w:space="0" w:color="auto"/>
                    <w:bottom w:val="none" w:sz="0" w:space="0" w:color="auto"/>
                    <w:right w:val="none" w:sz="0" w:space="0" w:color="auto"/>
                  </w:divBdr>
                  <w:divsChild>
                    <w:div w:id="2041858677">
                      <w:marLeft w:val="0"/>
                      <w:marRight w:val="0"/>
                      <w:marTop w:val="0"/>
                      <w:marBottom w:val="0"/>
                      <w:divBdr>
                        <w:top w:val="none" w:sz="0" w:space="0" w:color="auto"/>
                        <w:left w:val="none" w:sz="0" w:space="0" w:color="auto"/>
                        <w:bottom w:val="none" w:sz="0" w:space="0" w:color="auto"/>
                        <w:right w:val="none" w:sz="0" w:space="0" w:color="auto"/>
                      </w:divBdr>
                    </w:div>
                  </w:divsChild>
                </w:div>
                <w:div w:id="443037105">
                  <w:marLeft w:val="0"/>
                  <w:marRight w:val="0"/>
                  <w:marTop w:val="0"/>
                  <w:marBottom w:val="0"/>
                  <w:divBdr>
                    <w:top w:val="none" w:sz="0" w:space="0" w:color="auto"/>
                    <w:left w:val="none" w:sz="0" w:space="0" w:color="auto"/>
                    <w:bottom w:val="none" w:sz="0" w:space="0" w:color="auto"/>
                    <w:right w:val="none" w:sz="0" w:space="0" w:color="auto"/>
                  </w:divBdr>
                  <w:divsChild>
                    <w:div w:id="1255671776">
                      <w:marLeft w:val="0"/>
                      <w:marRight w:val="0"/>
                      <w:marTop w:val="0"/>
                      <w:marBottom w:val="0"/>
                      <w:divBdr>
                        <w:top w:val="none" w:sz="0" w:space="0" w:color="auto"/>
                        <w:left w:val="none" w:sz="0" w:space="0" w:color="auto"/>
                        <w:bottom w:val="none" w:sz="0" w:space="0" w:color="auto"/>
                        <w:right w:val="none" w:sz="0" w:space="0" w:color="auto"/>
                      </w:divBdr>
                    </w:div>
                  </w:divsChild>
                </w:div>
                <w:div w:id="449664637">
                  <w:marLeft w:val="0"/>
                  <w:marRight w:val="0"/>
                  <w:marTop w:val="0"/>
                  <w:marBottom w:val="0"/>
                  <w:divBdr>
                    <w:top w:val="none" w:sz="0" w:space="0" w:color="auto"/>
                    <w:left w:val="none" w:sz="0" w:space="0" w:color="auto"/>
                    <w:bottom w:val="none" w:sz="0" w:space="0" w:color="auto"/>
                    <w:right w:val="none" w:sz="0" w:space="0" w:color="auto"/>
                  </w:divBdr>
                  <w:divsChild>
                    <w:div w:id="653879010">
                      <w:marLeft w:val="0"/>
                      <w:marRight w:val="0"/>
                      <w:marTop w:val="0"/>
                      <w:marBottom w:val="0"/>
                      <w:divBdr>
                        <w:top w:val="none" w:sz="0" w:space="0" w:color="auto"/>
                        <w:left w:val="none" w:sz="0" w:space="0" w:color="auto"/>
                        <w:bottom w:val="none" w:sz="0" w:space="0" w:color="auto"/>
                        <w:right w:val="none" w:sz="0" w:space="0" w:color="auto"/>
                      </w:divBdr>
                    </w:div>
                    <w:div w:id="1185679145">
                      <w:marLeft w:val="0"/>
                      <w:marRight w:val="0"/>
                      <w:marTop w:val="0"/>
                      <w:marBottom w:val="0"/>
                      <w:divBdr>
                        <w:top w:val="none" w:sz="0" w:space="0" w:color="auto"/>
                        <w:left w:val="none" w:sz="0" w:space="0" w:color="auto"/>
                        <w:bottom w:val="none" w:sz="0" w:space="0" w:color="auto"/>
                        <w:right w:val="none" w:sz="0" w:space="0" w:color="auto"/>
                      </w:divBdr>
                    </w:div>
                  </w:divsChild>
                </w:div>
                <w:div w:id="450974808">
                  <w:marLeft w:val="0"/>
                  <w:marRight w:val="0"/>
                  <w:marTop w:val="0"/>
                  <w:marBottom w:val="0"/>
                  <w:divBdr>
                    <w:top w:val="none" w:sz="0" w:space="0" w:color="auto"/>
                    <w:left w:val="none" w:sz="0" w:space="0" w:color="auto"/>
                    <w:bottom w:val="none" w:sz="0" w:space="0" w:color="auto"/>
                    <w:right w:val="none" w:sz="0" w:space="0" w:color="auto"/>
                  </w:divBdr>
                  <w:divsChild>
                    <w:div w:id="1565407286">
                      <w:marLeft w:val="0"/>
                      <w:marRight w:val="0"/>
                      <w:marTop w:val="0"/>
                      <w:marBottom w:val="0"/>
                      <w:divBdr>
                        <w:top w:val="none" w:sz="0" w:space="0" w:color="auto"/>
                        <w:left w:val="none" w:sz="0" w:space="0" w:color="auto"/>
                        <w:bottom w:val="none" w:sz="0" w:space="0" w:color="auto"/>
                        <w:right w:val="none" w:sz="0" w:space="0" w:color="auto"/>
                      </w:divBdr>
                    </w:div>
                  </w:divsChild>
                </w:div>
                <w:div w:id="463886740">
                  <w:marLeft w:val="0"/>
                  <w:marRight w:val="0"/>
                  <w:marTop w:val="0"/>
                  <w:marBottom w:val="0"/>
                  <w:divBdr>
                    <w:top w:val="none" w:sz="0" w:space="0" w:color="auto"/>
                    <w:left w:val="none" w:sz="0" w:space="0" w:color="auto"/>
                    <w:bottom w:val="none" w:sz="0" w:space="0" w:color="auto"/>
                    <w:right w:val="none" w:sz="0" w:space="0" w:color="auto"/>
                  </w:divBdr>
                  <w:divsChild>
                    <w:div w:id="1560478511">
                      <w:marLeft w:val="0"/>
                      <w:marRight w:val="0"/>
                      <w:marTop w:val="0"/>
                      <w:marBottom w:val="0"/>
                      <w:divBdr>
                        <w:top w:val="none" w:sz="0" w:space="0" w:color="auto"/>
                        <w:left w:val="none" w:sz="0" w:space="0" w:color="auto"/>
                        <w:bottom w:val="none" w:sz="0" w:space="0" w:color="auto"/>
                        <w:right w:val="none" w:sz="0" w:space="0" w:color="auto"/>
                      </w:divBdr>
                    </w:div>
                  </w:divsChild>
                </w:div>
                <w:div w:id="565143164">
                  <w:marLeft w:val="0"/>
                  <w:marRight w:val="0"/>
                  <w:marTop w:val="0"/>
                  <w:marBottom w:val="0"/>
                  <w:divBdr>
                    <w:top w:val="none" w:sz="0" w:space="0" w:color="auto"/>
                    <w:left w:val="none" w:sz="0" w:space="0" w:color="auto"/>
                    <w:bottom w:val="none" w:sz="0" w:space="0" w:color="auto"/>
                    <w:right w:val="none" w:sz="0" w:space="0" w:color="auto"/>
                  </w:divBdr>
                  <w:divsChild>
                    <w:div w:id="79911349">
                      <w:marLeft w:val="0"/>
                      <w:marRight w:val="0"/>
                      <w:marTop w:val="0"/>
                      <w:marBottom w:val="0"/>
                      <w:divBdr>
                        <w:top w:val="none" w:sz="0" w:space="0" w:color="auto"/>
                        <w:left w:val="none" w:sz="0" w:space="0" w:color="auto"/>
                        <w:bottom w:val="none" w:sz="0" w:space="0" w:color="auto"/>
                        <w:right w:val="none" w:sz="0" w:space="0" w:color="auto"/>
                      </w:divBdr>
                    </w:div>
                  </w:divsChild>
                </w:div>
                <w:div w:id="573129977">
                  <w:marLeft w:val="0"/>
                  <w:marRight w:val="0"/>
                  <w:marTop w:val="0"/>
                  <w:marBottom w:val="0"/>
                  <w:divBdr>
                    <w:top w:val="none" w:sz="0" w:space="0" w:color="auto"/>
                    <w:left w:val="none" w:sz="0" w:space="0" w:color="auto"/>
                    <w:bottom w:val="none" w:sz="0" w:space="0" w:color="auto"/>
                    <w:right w:val="none" w:sz="0" w:space="0" w:color="auto"/>
                  </w:divBdr>
                  <w:divsChild>
                    <w:div w:id="1876770214">
                      <w:marLeft w:val="0"/>
                      <w:marRight w:val="0"/>
                      <w:marTop w:val="0"/>
                      <w:marBottom w:val="0"/>
                      <w:divBdr>
                        <w:top w:val="none" w:sz="0" w:space="0" w:color="auto"/>
                        <w:left w:val="none" w:sz="0" w:space="0" w:color="auto"/>
                        <w:bottom w:val="none" w:sz="0" w:space="0" w:color="auto"/>
                        <w:right w:val="none" w:sz="0" w:space="0" w:color="auto"/>
                      </w:divBdr>
                    </w:div>
                  </w:divsChild>
                </w:div>
                <w:div w:id="576480585">
                  <w:marLeft w:val="0"/>
                  <w:marRight w:val="0"/>
                  <w:marTop w:val="0"/>
                  <w:marBottom w:val="0"/>
                  <w:divBdr>
                    <w:top w:val="none" w:sz="0" w:space="0" w:color="auto"/>
                    <w:left w:val="none" w:sz="0" w:space="0" w:color="auto"/>
                    <w:bottom w:val="none" w:sz="0" w:space="0" w:color="auto"/>
                    <w:right w:val="none" w:sz="0" w:space="0" w:color="auto"/>
                  </w:divBdr>
                  <w:divsChild>
                    <w:div w:id="1373993286">
                      <w:marLeft w:val="0"/>
                      <w:marRight w:val="0"/>
                      <w:marTop w:val="0"/>
                      <w:marBottom w:val="0"/>
                      <w:divBdr>
                        <w:top w:val="none" w:sz="0" w:space="0" w:color="auto"/>
                        <w:left w:val="none" w:sz="0" w:space="0" w:color="auto"/>
                        <w:bottom w:val="none" w:sz="0" w:space="0" w:color="auto"/>
                        <w:right w:val="none" w:sz="0" w:space="0" w:color="auto"/>
                      </w:divBdr>
                    </w:div>
                  </w:divsChild>
                </w:div>
                <w:div w:id="629094896">
                  <w:marLeft w:val="0"/>
                  <w:marRight w:val="0"/>
                  <w:marTop w:val="0"/>
                  <w:marBottom w:val="0"/>
                  <w:divBdr>
                    <w:top w:val="none" w:sz="0" w:space="0" w:color="auto"/>
                    <w:left w:val="none" w:sz="0" w:space="0" w:color="auto"/>
                    <w:bottom w:val="none" w:sz="0" w:space="0" w:color="auto"/>
                    <w:right w:val="none" w:sz="0" w:space="0" w:color="auto"/>
                  </w:divBdr>
                  <w:divsChild>
                    <w:div w:id="424150177">
                      <w:marLeft w:val="0"/>
                      <w:marRight w:val="0"/>
                      <w:marTop w:val="0"/>
                      <w:marBottom w:val="0"/>
                      <w:divBdr>
                        <w:top w:val="none" w:sz="0" w:space="0" w:color="auto"/>
                        <w:left w:val="none" w:sz="0" w:space="0" w:color="auto"/>
                        <w:bottom w:val="none" w:sz="0" w:space="0" w:color="auto"/>
                        <w:right w:val="none" w:sz="0" w:space="0" w:color="auto"/>
                      </w:divBdr>
                    </w:div>
                    <w:div w:id="1538471195">
                      <w:marLeft w:val="0"/>
                      <w:marRight w:val="0"/>
                      <w:marTop w:val="0"/>
                      <w:marBottom w:val="0"/>
                      <w:divBdr>
                        <w:top w:val="none" w:sz="0" w:space="0" w:color="auto"/>
                        <w:left w:val="none" w:sz="0" w:space="0" w:color="auto"/>
                        <w:bottom w:val="none" w:sz="0" w:space="0" w:color="auto"/>
                        <w:right w:val="none" w:sz="0" w:space="0" w:color="auto"/>
                      </w:divBdr>
                    </w:div>
                    <w:div w:id="1801148116">
                      <w:marLeft w:val="0"/>
                      <w:marRight w:val="0"/>
                      <w:marTop w:val="0"/>
                      <w:marBottom w:val="0"/>
                      <w:divBdr>
                        <w:top w:val="none" w:sz="0" w:space="0" w:color="auto"/>
                        <w:left w:val="none" w:sz="0" w:space="0" w:color="auto"/>
                        <w:bottom w:val="none" w:sz="0" w:space="0" w:color="auto"/>
                        <w:right w:val="none" w:sz="0" w:space="0" w:color="auto"/>
                      </w:divBdr>
                    </w:div>
                  </w:divsChild>
                </w:div>
                <w:div w:id="662510412">
                  <w:marLeft w:val="0"/>
                  <w:marRight w:val="0"/>
                  <w:marTop w:val="0"/>
                  <w:marBottom w:val="0"/>
                  <w:divBdr>
                    <w:top w:val="none" w:sz="0" w:space="0" w:color="auto"/>
                    <w:left w:val="none" w:sz="0" w:space="0" w:color="auto"/>
                    <w:bottom w:val="none" w:sz="0" w:space="0" w:color="auto"/>
                    <w:right w:val="none" w:sz="0" w:space="0" w:color="auto"/>
                  </w:divBdr>
                  <w:divsChild>
                    <w:div w:id="1408532253">
                      <w:marLeft w:val="0"/>
                      <w:marRight w:val="0"/>
                      <w:marTop w:val="0"/>
                      <w:marBottom w:val="0"/>
                      <w:divBdr>
                        <w:top w:val="none" w:sz="0" w:space="0" w:color="auto"/>
                        <w:left w:val="none" w:sz="0" w:space="0" w:color="auto"/>
                        <w:bottom w:val="none" w:sz="0" w:space="0" w:color="auto"/>
                        <w:right w:val="none" w:sz="0" w:space="0" w:color="auto"/>
                      </w:divBdr>
                    </w:div>
                  </w:divsChild>
                </w:div>
                <w:div w:id="697780228">
                  <w:marLeft w:val="0"/>
                  <w:marRight w:val="0"/>
                  <w:marTop w:val="0"/>
                  <w:marBottom w:val="0"/>
                  <w:divBdr>
                    <w:top w:val="none" w:sz="0" w:space="0" w:color="auto"/>
                    <w:left w:val="none" w:sz="0" w:space="0" w:color="auto"/>
                    <w:bottom w:val="none" w:sz="0" w:space="0" w:color="auto"/>
                    <w:right w:val="none" w:sz="0" w:space="0" w:color="auto"/>
                  </w:divBdr>
                  <w:divsChild>
                    <w:div w:id="861475352">
                      <w:marLeft w:val="0"/>
                      <w:marRight w:val="0"/>
                      <w:marTop w:val="0"/>
                      <w:marBottom w:val="0"/>
                      <w:divBdr>
                        <w:top w:val="none" w:sz="0" w:space="0" w:color="auto"/>
                        <w:left w:val="none" w:sz="0" w:space="0" w:color="auto"/>
                        <w:bottom w:val="none" w:sz="0" w:space="0" w:color="auto"/>
                        <w:right w:val="none" w:sz="0" w:space="0" w:color="auto"/>
                      </w:divBdr>
                    </w:div>
                  </w:divsChild>
                </w:div>
                <w:div w:id="705175187">
                  <w:marLeft w:val="0"/>
                  <w:marRight w:val="0"/>
                  <w:marTop w:val="0"/>
                  <w:marBottom w:val="0"/>
                  <w:divBdr>
                    <w:top w:val="none" w:sz="0" w:space="0" w:color="auto"/>
                    <w:left w:val="none" w:sz="0" w:space="0" w:color="auto"/>
                    <w:bottom w:val="none" w:sz="0" w:space="0" w:color="auto"/>
                    <w:right w:val="none" w:sz="0" w:space="0" w:color="auto"/>
                  </w:divBdr>
                  <w:divsChild>
                    <w:div w:id="1933588645">
                      <w:marLeft w:val="0"/>
                      <w:marRight w:val="0"/>
                      <w:marTop w:val="0"/>
                      <w:marBottom w:val="0"/>
                      <w:divBdr>
                        <w:top w:val="none" w:sz="0" w:space="0" w:color="auto"/>
                        <w:left w:val="none" w:sz="0" w:space="0" w:color="auto"/>
                        <w:bottom w:val="none" w:sz="0" w:space="0" w:color="auto"/>
                        <w:right w:val="none" w:sz="0" w:space="0" w:color="auto"/>
                      </w:divBdr>
                    </w:div>
                  </w:divsChild>
                </w:div>
                <w:div w:id="727649046">
                  <w:marLeft w:val="0"/>
                  <w:marRight w:val="0"/>
                  <w:marTop w:val="0"/>
                  <w:marBottom w:val="0"/>
                  <w:divBdr>
                    <w:top w:val="none" w:sz="0" w:space="0" w:color="auto"/>
                    <w:left w:val="none" w:sz="0" w:space="0" w:color="auto"/>
                    <w:bottom w:val="none" w:sz="0" w:space="0" w:color="auto"/>
                    <w:right w:val="none" w:sz="0" w:space="0" w:color="auto"/>
                  </w:divBdr>
                  <w:divsChild>
                    <w:div w:id="724526118">
                      <w:marLeft w:val="0"/>
                      <w:marRight w:val="0"/>
                      <w:marTop w:val="0"/>
                      <w:marBottom w:val="0"/>
                      <w:divBdr>
                        <w:top w:val="none" w:sz="0" w:space="0" w:color="auto"/>
                        <w:left w:val="none" w:sz="0" w:space="0" w:color="auto"/>
                        <w:bottom w:val="none" w:sz="0" w:space="0" w:color="auto"/>
                        <w:right w:val="none" w:sz="0" w:space="0" w:color="auto"/>
                      </w:divBdr>
                    </w:div>
                  </w:divsChild>
                </w:div>
                <w:div w:id="730613720">
                  <w:marLeft w:val="0"/>
                  <w:marRight w:val="0"/>
                  <w:marTop w:val="0"/>
                  <w:marBottom w:val="0"/>
                  <w:divBdr>
                    <w:top w:val="none" w:sz="0" w:space="0" w:color="auto"/>
                    <w:left w:val="none" w:sz="0" w:space="0" w:color="auto"/>
                    <w:bottom w:val="none" w:sz="0" w:space="0" w:color="auto"/>
                    <w:right w:val="none" w:sz="0" w:space="0" w:color="auto"/>
                  </w:divBdr>
                  <w:divsChild>
                    <w:div w:id="1992097823">
                      <w:marLeft w:val="0"/>
                      <w:marRight w:val="0"/>
                      <w:marTop w:val="0"/>
                      <w:marBottom w:val="0"/>
                      <w:divBdr>
                        <w:top w:val="none" w:sz="0" w:space="0" w:color="auto"/>
                        <w:left w:val="none" w:sz="0" w:space="0" w:color="auto"/>
                        <w:bottom w:val="none" w:sz="0" w:space="0" w:color="auto"/>
                        <w:right w:val="none" w:sz="0" w:space="0" w:color="auto"/>
                      </w:divBdr>
                    </w:div>
                  </w:divsChild>
                </w:div>
                <w:div w:id="741636278">
                  <w:marLeft w:val="0"/>
                  <w:marRight w:val="0"/>
                  <w:marTop w:val="0"/>
                  <w:marBottom w:val="0"/>
                  <w:divBdr>
                    <w:top w:val="none" w:sz="0" w:space="0" w:color="auto"/>
                    <w:left w:val="none" w:sz="0" w:space="0" w:color="auto"/>
                    <w:bottom w:val="none" w:sz="0" w:space="0" w:color="auto"/>
                    <w:right w:val="none" w:sz="0" w:space="0" w:color="auto"/>
                  </w:divBdr>
                  <w:divsChild>
                    <w:div w:id="1093894067">
                      <w:marLeft w:val="0"/>
                      <w:marRight w:val="0"/>
                      <w:marTop w:val="0"/>
                      <w:marBottom w:val="0"/>
                      <w:divBdr>
                        <w:top w:val="none" w:sz="0" w:space="0" w:color="auto"/>
                        <w:left w:val="none" w:sz="0" w:space="0" w:color="auto"/>
                        <w:bottom w:val="none" w:sz="0" w:space="0" w:color="auto"/>
                        <w:right w:val="none" w:sz="0" w:space="0" w:color="auto"/>
                      </w:divBdr>
                    </w:div>
                  </w:divsChild>
                </w:div>
                <w:div w:id="748893350">
                  <w:marLeft w:val="0"/>
                  <w:marRight w:val="0"/>
                  <w:marTop w:val="0"/>
                  <w:marBottom w:val="0"/>
                  <w:divBdr>
                    <w:top w:val="none" w:sz="0" w:space="0" w:color="auto"/>
                    <w:left w:val="none" w:sz="0" w:space="0" w:color="auto"/>
                    <w:bottom w:val="none" w:sz="0" w:space="0" w:color="auto"/>
                    <w:right w:val="none" w:sz="0" w:space="0" w:color="auto"/>
                  </w:divBdr>
                  <w:divsChild>
                    <w:div w:id="860702567">
                      <w:marLeft w:val="0"/>
                      <w:marRight w:val="0"/>
                      <w:marTop w:val="0"/>
                      <w:marBottom w:val="0"/>
                      <w:divBdr>
                        <w:top w:val="none" w:sz="0" w:space="0" w:color="auto"/>
                        <w:left w:val="none" w:sz="0" w:space="0" w:color="auto"/>
                        <w:bottom w:val="none" w:sz="0" w:space="0" w:color="auto"/>
                        <w:right w:val="none" w:sz="0" w:space="0" w:color="auto"/>
                      </w:divBdr>
                    </w:div>
                    <w:div w:id="1451244463">
                      <w:marLeft w:val="0"/>
                      <w:marRight w:val="0"/>
                      <w:marTop w:val="0"/>
                      <w:marBottom w:val="0"/>
                      <w:divBdr>
                        <w:top w:val="none" w:sz="0" w:space="0" w:color="auto"/>
                        <w:left w:val="none" w:sz="0" w:space="0" w:color="auto"/>
                        <w:bottom w:val="none" w:sz="0" w:space="0" w:color="auto"/>
                        <w:right w:val="none" w:sz="0" w:space="0" w:color="auto"/>
                      </w:divBdr>
                    </w:div>
                    <w:div w:id="1528593559">
                      <w:marLeft w:val="0"/>
                      <w:marRight w:val="0"/>
                      <w:marTop w:val="0"/>
                      <w:marBottom w:val="0"/>
                      <w:divBdr>
                        <w:top w:val="none" w:sz="0" w:space="0" w:color="auto"/>
                        <w:left w:val="none" w:sz="0" w:space="0" w:color="auto"/>
                        <w:bottom w:val="none" w:sz="0" w:space="0" w:color="auto"/>
                        <w:right w:val="none" w:sz="0" w:space="0" w:color="auto"/>
                      </w:divBdr>
                    </w:div>
                    <w:div w:id="1717317610">
                      <w:marLeft w:val="0"/>
                      <w:marRight w:val="0"/>
                      <w:marTop w:val="0"/>
                      <w:marBottom w:val="0"/>
                      <w:divBdr>
                        <w:top w:val="none" w:sz="0" w:space="0" w:color="auto"/>
                        <w:left w:val="none" w:sz="0" w:space="0" w:color="auto"/>
                        <w:bottom w:val="none" w:sz="0" w:space="0" w:color="auto"/>
                        <w:right w:val="none" w:sz="0" w:space="0" w:color="auto"/>
                      </w:divBdr>
                    </w:div>
                  </w:divsChild>
                </w:div>
                <w:div w:id="781613508">
                  <w:marLeft w:val="0"/>
                  <w:marRight w:val="0"/>
                  <w:marTop w:val="0"/>
                  <w:marBottom w:val="0"/>
                  <w:divBdr>
                    <w:top w:val="none" w:sz="0" w:space="0" w:color="auto"/>
                    <w:left w:val="none" w:sz="0" w:space="0" w:color="auto"/>
                    <w:bottom w:val="none" w:sz="0" w:space="0" w:color="auto"/>
                    <w:right w:val="none" w:sz="0" w:space="0" w:color="auto"/>
                  </w:divBdr>
                  <w:divsChild>
                    <w:div w:id="306664502">
                      <w:marLeft w:val="0"/>
                      <w:marRight w:val="0"/>
                      <w:marTop w:val="0"/>
                      <w:marBottom w:val="0"/>
                      <w:divBdr>
                        <w:top w:val="none" w:sz="0" w:space="0" w:color="auto"/>
                        <w:left w:val="none" w:sz="0" w:space="0" w:color="auto"/>
                        <w:bottom w:val="none" w:sz="0" w:space="0" w:color="auto"/>
                        <w:right w:val="none" w:sz="0" w:space="0" w:color="auto"/>
                      </w:divBdr>
                    </w:div>
                  </w:divsChild>
                </w:div>
                <w:div w:id="811481825">
                  <w:marLeft w:val="0"/>
                  <w:marRight w:val="0"/>
                  <w:marTop w:val="0"/>
                  <w:marBottom w:val="0"/>
                  <w:divBdr>
                    <w:top w:val="none" w:sz="0" w:space="0" w:color="auto"/>
                    <w:left w:val="none" w:sz="0" w:space="0" w:color="auto"/>
                    <w:bottom w:val="none" w:sz="0" w:space="0" w:color="auto"/>
                    <w:right w:val="none" w:sz="0" w:space="0" w:color="auto"/>
                  </w:divBdr>
                  <w:divsChild>
                    <w:div w:id="2054771953">
                      <w:marLeft w:val="0"/>
                      <w:marRight w:val="0"/>
                      <w:marTop w:val="0"/>
                      <w:marBottom w:val="0"/>
                      <w:divBdr>
                        <w:top w:val="none" w:sz="0" w:space="0" w:color="auto"/>
                        <w:left w:val="none" w:sz="0" w:space="0" w:color="auto"/>
                        <w:bottom w:val="none" w:sz="0" w:space="0" w:color="auto"/>
                        <w:right w:val="none" w:sz="0" w:space="0" w:color="auto"/>
                      </w:divBdr>
                    </w:div>
                  </w:divsChild>
                </w:div>
                <w:div w:id="814833465">
                  <w:marLeft w:val="0"/>
                  <w:marRight w:val="0"/>
                  <w:marTop w:val="0"/>
                  <w:marBottom w:val="0"/>
                  <w:divBdr>
                    <w:top w:val="none" w:sz="0" w:space="0" w:color="auto"/>
                    <w:left w:val="none" w:sz="0" w:space="0" w:color="auto"/>
                    <w:bottom w:val="none" w:sz="0" w:space="0" w:color="auto"/>
                    <w:right w:val="none" w:sz="0" w:space="0" w:color="auto"/>
                  </w:divBdr>
                  <w:divsChild>
                    <w:div w:id="808792325">
                      <w:marLeft w:val="0"/>
                      <w:marRight w:val="0"/>
                      <w:marTop w:val="0"/>
                      <w:marBottom w:val="0"/>
                      <w:divBdr>
                        <w:top w:val="none" w:sz="0" w:space="0" w:color="auto"/>
                        <w:left w:val="none" w:sz="0" w:space="0" w:color="auto"/>
                        <w:bottom w:val="none" w:sz="0" w:space="0" w:color="auto"/>
                        <w:right w:val="none" w:sz="0" w:space="0" w:color="auto"/>
                      </w:divBdr>
                    </w:div>
                  </w:divsChild>
                </w:div>
                <w:div w:id="827407436">
                  <w:marLeft w:val="0"/>
                  <w:marRight w:val="0"/>
                  <w:marTop w:val="0"/>
                  <w:marBottom w:val="0"/>
                  <w:divBdr>
                    <w:top w:val="none" w:sz="0" w:space="0" w:color="auto"/>
                    <w:left w:val="none" w:sz="0" w:space="0" w:color="auto"/>
                    <w:bottom w:val="none" w:sz="0" w:space="0" w:color="auto"/>
                    <w:right w:val="none" w:sz="0" w:space="0" w:color="auto"/>
                  </w:divBdr>
                  <w:divsChild>
                    <w:div w:id="2134593072">
                      <w:marLeft w:val="0"/>
                      <w:marRight w:val="0"/>
                      <w:marTop w:val="0"/>
                      <w:marBottom w:val="0"/>
                      <w:divBdr>
                        <w:top w:val="none" w:sz="0" w:space="0" w:color="auto"/>
                        <w:left w:val="none" w:sz="0" w:space="0" w:color="auto"/>
                        <w:bottom w:val="none" w:sz="0" w:space="0" w:color="auto"/>
                        <w:right w:val="none" w:sz="0" w:space="0" w:color="auto"/>
                      </w:divBdr>
                    </w:div>
                  </w:divsChild>
                </w:div>
                <w:div w:id="853616794">
                  <w:marLeft w:val="0"/>
                  <w:marRight w:val="0"/>
                  <w:marTop w:val="0"/>
                  <w:marBottom w:val="0"/>
                  <w:divBdr>
                    <w:top w:val="none" w:sz="0" w:space="0" w:color="auto"/>
                    <w:left w:val="none" w:sz="0" w:space="0" w:color="auto"/>
                    <w:bottom w:val="none" w:sz="0" w:space="0" w:color="auto"/>
                    <w:right w:val="none" w:sz="0" w:space="0" w:color="auto"/>
                  </w:divBdr>
                  <w:divsChild>
                    <w:div w:id="2126266574">
                      <w:marLeft w:val="0"/>
                      <w:marRight w:val="0"/>
                      <w:marTop w:val="0"/>
                      <w:marBottom w:val="0"/>
                      <w:divBdr>
                        <w:top w:val="none" w:sz="0" w:space="0" w:color="auto"/>
                        <w:left w:val="none" w:sz="0" w:space="0" w:color="auto"/>
                        <w:bottom w:val="none" w:sz="0" w:space="0" w:color="auto"/>
                        <w:right w:val="none" w:sz="0" w:space="0" w:color="auto"/>
                      </w:divBdr>
                    </w:div>
                  </w:divsChild>
                </w:div>
                <w:div w:id="903757382">
                  <w:marLeft w:val="0"/>
                  <w:marRight w:val="0"/>
                  <w:marTop w:val="0"/>
                  <w:marBottom w:val="0"/>
                  <w:divBdr>
                    <w:top w:val="none" w:sz="0" w:space="0" w:color="auto"/>
                    <w:left w:val="none" w:sz="0" w:space="0" w:color="auto"/>
                    <w:bottom w:val="none" w:sz="0" w:space="0" w:color="auto"/>
                    <w:right w:val="none" w:sz="0" w:space="0" w:color="auto"/>
                  </w:divBdr>
                  <w:divsChild>
                    <w:div w:id="1715958974">
                      <w:marLeft w:val="0"/>
                      <w:marRight w:val="0"/>
                      <w:marTop w:val="0"/>
                      <w:marBottom w:val="0"/>
                      <w:divBdr>
                        <w:top w:val="none" w:sz="0" w:space="0" w:color="auto"/>
                        <w:left w:val="none" w:sz="0" w:space="0" w:color="auto"/>
                        <w:bottom w:val="none" w:sz="0" w:space="0" w:color="auto"/>
                        <w:right w:val="none" w:sz="0" w:space="0" w:color="auto"/>
                      </w:divBdr>
                    </w:div>
                  </w:divsChild>
                </w:div>
                <w:div w:id="909146886">
                  <w:marLeft w:val="0"/>
                  <w:marRight w:val="0"/>
                  <w:marTop w:val="0"/>
                  <w:marBottom w:val="0"/>
                  <w:divBdr>
                    <w:top w:val="none" w:sz="0" w:space="0" w:color="auto"/>
                    <w:left w:val="none" w:sz="0" w:space="0" w:color="auto"/>
                    <w:bottom w:val="none" w:sz="0" w:space="0" w:color="auto"/>
                    <w:right w:val="none" w:sz="0" w:space="0" w:color="auto"/>
                  </w:divBdr>
                  <w:divsChild>
                    <w:div w:id="1972975655">
                      <w:marLeft w:val="0"/>
                      <w:marRight w:val="0"/>
                      <w:marTop w:val="0"/>
                      <w:marBottom w:val="0"/>
                      <w:divBdr>
                        <w:top w:val="none" w:sz="0" w:space="0" w:color="auto"/>
                        <w:left w:val="none" w:sz="0" w:space="0" w:color="auto"/>
                        <w:bottom w:val="none" w:sz="0" w:space="0" w:color="auto"/>
                        <w:right w:val="none" w:sz="0" w:space="0" w:color="auto"/>
                      </w:divBdr>
                    </w:div>
                  </w:divsChild>
                </w:div>
                <w:div w:id="980383972">
                  <w:marLeft w:val="0"/>
                  <w:marRight w:val="0"/>
                  <w:marTop w:val="0"/>
                  <w:marBottom w:val="0"/>
                  <w:divBdr>
                    <w:top w:val="none" w:sz="0" w:space="0" w:color="auto"/>
                    <w:left w:val="none" w:sz="0" w:space="0" w:color="auto"/>
                    <w:bottom w:val="none" w:sz="0" w:space="0" w:color="auto"/>
                    <w:right w:val="none" w:sz="0" w:space="0" w:color="auto"/>
                  </w:divBdr>
                  <w:divsChild>
                    <w:div w:id="1624457769">
                      <w:marLeft w:val="0"/>
                      <w:marRight w:val="0"/>
                      <w:marTop w:val="0"/>
                      <w:marBottom w:val="0"/>
                      <w:divBdr>
                        <w:top w:val="none" w:sz="0" w:space="0" w:color="auto"/>
                        <w:left w:val="none" w:sz="0" w:space="0" w:color="auto"/>
                        <w:bottom w:val="none" w:sz="0" w:space="0" w:color="auto"/>
                        <w:right w:val="none" w:sz="0" w:space="0" w:color="auto"/>
                      </w:divBdr>
                    </w:div>
                  </w:divsChild>
                </w:div>
                <w:div w:id="987125168">
                  <w:marLeft w:val="0"/>
                  <w:marRight w:val="0"/>
                  <w:marTop w:val="0"/>
                  <w:marBottom w:val="0"/>
                  <w:divBdr>
                    <w:top w:val="none" w:sz="0" w:space="0" w:color="auto"/>
                    <w:left w:val="none" w:sz="0" w:space="0" w:color="auto"/>
                    <w:bottom w:val="none" w:sz="0" w:space="0" w:color="auto"/>
                    <w:right w:val="none" w:sz="0" w:space="0" w:color="auto"/>
                  </w:divBdr>
                  <w:divsChild>
                    <w:div w:id="1920167605">
                      <w:marLeft w:val="0"/>
                      <w:marRight w:val="0"/>
                      <w:marTop w:val="0"/>
                      <w:marBottom w:val="0"/>
                      <w:divBdr>
                        <w:top w:val="none" w:sz="0" w:space="0" w:color="auto"/>
                        <w:left w:val="none" w:sz="0" w:space="0" w:color="auto"/>
                        <w:bottom w:val="none" w:sz="0" w:space="0" w:color="auto"/>
                        <w:right w:val="none" w:sz="0" w:space="0" w:color="auto"/>
                      </w:divBdr>
                    </w:div>
                  </w:divsChild>
                </w:div>
                <w:div w:id="991258183">
                  <w:marLeft w:val="0"/>
                  <w:marRight w:val="0"/>
                  <w:marTop w:val="0"/>
                  <w:marBottom w:val="0"/>
                  <w:divBdr>
                    <w:top w:val="none" w:sz="0" w:space="0" w:color="auto"/>
                    <w:left w:val="none" w:sz="0" w:space="0" w:color="auto"/>
                    <w:bottom w:val="none" w:sz="0" w:space="0" w:color="auto"/>
                    <w:right w:val="none" w:sz="0" w:space="0" w:color="auto"/>
                  </w:divBdr>
                  <w:divsChild>
                    <w:div w:id="202451545">
                      <w:marLeft w:val="0"/>
                      <w:marRight w:val="0"/>
                      <w:marTop w:val="0"/>
                      <w:marBottom w:val="0"/>
                      <w:divBdr>
                        <w:top w:val="none" w:sz="0" w:space="0" w:color="auto"/>
                        <w:left w:val="none" w:sz="0" w:space="0" w:color="auto"/>
                        <w:bottom w:val="none" w:sz="0" w:space="0" w:color="auto"/>
                        <w:right w:val="none" w:sz="0" w:space="0" w:color="auto"/>
                      </w:divBdr>
                    </w:div>
                  </w:divsChild>
                </w:div>
                <w:div w:id="1000617817">
                  <w:marLeft w:val="0"/>
                  <w:marRight w:val="0"/>
                  <w:marTop w:val="0"/>
                  <w:marBottom w:val="0"/>
                  <w:divBdr>
                    <w:top w:val="none" w:sz="0" w:space="0" w:color="auto"/>
                    <w:left w:val="none" w:sz="0" w:space="0" w:color="auto"/>
                    <w:bottom w:val="none" w:sz="0" w:space="0" w:color="auto"/>
                    <w:right w:val="none" w:sz="0" w:space="0" w:color="auto"/>
                  </w:divBdr>
                  <w:divsChild>
                    <w:div w:id="721442263">
                      <w:marLeft w:val="0"/>
                      <w:marRight w:val="0"/>
                      <w:marTop w:val="0"/>
                      <w:marBottom w:val="0"/>
                      <w:divBdr>
                        <w:top w:val="none" w:sz="0" w:space="0" w:color="auto"/>
                        <w:left w:val="none" w:sz="0" w:space="0" w:color="auto"/>
                        <w:bottom w:val="none" w:sz="0" w:space="0" w:color="auto"/>
                        <w:right w:val="none" w:sz="0" w:space="0" w:color="auto"/>
                      </w:divBdr>
                    </w:div>
                  </w:divsChild>
                </w:div>
                <w:div w:id="1048259383">
                  <w:marLeft w:val="0"/>
                  <w:marRight w:val="0"/>
                  <w:marTop w:val="0"/>
                  <w:marBottom w:val="0"/>
                  <w:divBdr>
                    <w:top w:val="none" w:sz="0" w:space="0" w:color="auto"/>
                    <w:left w:val="none" w:sz="0" w:space="0" w:color="auto"/>
                    <w:bottom w:val="none" w:sz="0" w:space="0" w:color="auto"/>
                    <w:right w:val="none" w:sz="0" w:space="0" w:color="auto"/>
                  </w:divBdr>
                  <w:divsChild>
                    <w:div w:id="330063990">
                      <w:marLeft w:val="0"/>
                      <w:marRight w:val="0"/>
                      <w:marTop w:val="0"/>
                      <w:marBottom w:val="0"/>
                      <w:divBdr>
                        <w:top w:val="none" w:sz="0" w:space="0" w:color="auto"/>
                        <w:left w:val="none" w:sz="0" w:space="0" w:color="auto"/>
                        <w:bottom w:val="none" w:sz="0" w:space="0" w:color="auto"/>
                        <w:right w:val="none" w:sz="0" w:space="0" w:color="auto"/>
                      </w:divBdr>
                    </w:div>
                  </w:divsChild>
                </w:div>
                <w:div w:id="1049917662">
                  <w:marLeft w:val="0"/>
                  <w:marRight w:val="0"/>
                  <w:marTop w:val="0"/>
                  <w:marBottom w:val="0"/>
                  <w:divBdr>
                    <w:top w:val="none" w:sz="0" w:space="0" w:color="auto"/>
                    <w:left w:val="none" w:sz="0" w:space="0" w:color="auto"/>
                    <w:bottom w:val="none" w:sz="0" w:space="0" w:color="auto"/>
                    <w:right w:val="none" w:sz="0" w:space="0" w:color="auto"/>
                  </w:divBdr>
                  <w:divsChild>
                    <w:div w:id="116488349">
                      <w:marLeft w:val="0"/>
                      <w:marRight w:val="0"/>
                      <w:marTop w:val="0"/>
                      <w:marBottom w:val="0"/>
                      <w:divBdr>
                        <w:top w:val="none" w:sz="0" w:space="0" w:color="auto"/>
                        <w:left w:val="none" w:sz="0" w:space="0" w:color="auto"/>
                        <w:bottom w:val="none" w:sz="0" w:space="0" w:color="auto"/>
                        <w:right w:val="none" w:sz="0" w:space="0" w:color="auto"/>
                      </w:divBdr>
                    </w:div>
                  </w:divsChild>
                </w:div>
                <w:div w:id="1055279907">
                  <w:marLeft w:val="0"/>
                  <w:marRight w:val="0"/>
                  <w:marTop w:val="0"/>
                  <w:marBottom w:val="0"/>
                  <w:divBdr>
                    <w:top w:val="none" w:sz="0" w:space="0" w:color="auto"/>
                    <w:left w:val="none" w:sz="0" w:space="0" w:color="auto"/>
                    <w:bottom w:val="none" w:sz="0" w:space="0" w:color="auto"/>
                    <w:right w:val="none" w:sz="0" w:space="0" w:color="auto"/>
                  </w:divBdr>
                  <w:divsChild>
                    <w:div w:id="967199677">
                      <w:marLeft w:val="0"/>
                      <w:marRight w:val="0"/>
                      <w:marTop w:val="0"/>
                      <w:marBottom w:val="0"/>
                      <w:divBdr>
                        <w:top w:val="none" w:sz="0" w:space="0" w:color="auto"/>
                        <w:left w:val="none" w:sz="0" w:space="0" w:color="auto"/>
                        <w:bottom w:val="none" w:sz="0" w:space="0" w:color="auto"/>
                        <w:right w:val="none" w:sz="0" w:space="0" w:color="auto"/>
                      </w:divBdr>
                    </w:div>
                  </w:divsChild>
                </w:div>
                <w:div w:id="1077705793">
                  <w:marLeft w:val="0"/>
                  <w:marRight w:val="0"/>
                  <w:marTop w:val="0"/>
                  <w:marBottom w:val="0"/>
                  <w:divBdr>
                    <w:top w:val="none" w:sz="0" w:space="0" w:color="auto"/>
                    <w:left w:val="none" w:sz="0" w:space="0" w:color="auto"/>
                    <w:bottom w:val="none" w:sz="0" w:space="0" w:color="auto"/>
                    <w:right w:val="none" w:sz="0" w:space="0" w:color="auto"/>
                  </w:divBdr>
                  <w:divsChild>
                    <w:div w:id="2100174955">
                      <w:marLeft w:val="0"/>
                      <w:marRight w:val="0"/>
                      <w:marTop w:val="0"/>
                      <w:marBottom w:val="0"/>
                      <w:divBdr>
                        <w:top w:val="none" w:sz="0" w:space="0" w:color="auto"/>
                        <w:left w:val="none" w:sz="0" w:space="0" w:color="auto"/>
                        <w:bottom w:val="none" w:sz="0" w:space="0" w:color="auto"/>
                        <w:right w:val="none" w:sz="0" w:space="0" w:color="auto"/>
                      </w:divBdr>
                    </w:div>
                  </w:divsChild>
                </w:div>
                <w:div w:id="1105612510">
                  <w:marLeft w:val="0"/>
                  <w:marRight w:val="0"/>
                  <w:marTop w:val="0"/>
                  <w:marBottom w:val="0"/>
                  <w:divBdr>
                    <w:top w:val="none" w:sz="0" w:space="0" w:color="auto"/>
                    <w:left w:val="none" w:sz="0" w:space="0" w:color="auto"/>
                    <w:bottom w:val="none" w:sz="0" w:space="0" w:color="auto"/>
                    <w:right w:val="none" w:sz="0" w:space="0" w:color="auto"/>
                  </w:divBdr>
                  <w:divsChild>
                    <w:div w:id="403189598">
                      <w:marLeft w:val="0"/>
                      <w:marRight w:val="0"/>
                      <w:marTop w:val="0"/>
                      <w:marBottom w:val="0"/>
                      <w:divBdr>
                        <w:top w:val="none" w:sz="0" w:space="0" w:color="auto"/>
                        <w:left w:val="none" w:sz="0" w:space="0" w:color="auto"/>
                        <w:bottom w:val="none" w:sz="0" w:space="0" w:color="auto"/>
                        <w:right w:val="none" w:sz="0" w:space="0" w:color="auto"/>
                      </w:divBdr>
                    </w:div>
                  </w:divsChild>
                </w:div>
                <w:div w:id="1190991103">
                  <w:marLeft w:val="0"/>
                  <w:marRight w:val="0"/>
                  <w:marTop w:val="0"/>
                  <w:marBottom w:val="0"/>
                  <w:divBdr>
                    <w:top w:val="none" w:sz="0" w:space="0" w:color="auto"/>
                    <w:left w:val="none" w:sz="0" w:space="0" w:color="auto"/>
                    <w:bottom w:val="none" w:sz="0" w:space="0" w:color="auto"/>
                    <w:right w:val="none" w:sz="0" w:space="0" w:color="auto"/>
                  </w:divBdr>
                  <w:divsChild>
                    <w:div w:id="1877346176">
                      <w:marLeft w:val="0"/>
                      <w:marRight w:val="0"/>
                      <w:marTop w:val="0"/>
                      <w:marBottom w:val="0"/>
                      <w:divBdr>
                        <w:top w:val="none" w:sz="0" w:space="0" w:color="auto"/>
                        <w:left w:val="none" w:sz="0" w:space="0" w:color="auto"/>
                        <w:bottom w:val="none" w:sz="0" w:space="0" w:color="auto"/>
                        <w:right w:val="none" w:sz="0" w:space="0" w:color="auto"/>
                      </w:divBdr>
                    </w:div>
                  </w:divsChild>
                </w:div>
                <w:div w:id="1213931193">
                  <w:marLeft w:val="0"/>
                  <w:marRight w:val="0"/>
                  <w:marTop w:val="0"/>
                  <w:marBottom w:val="0"/>
                  <w:divBdr>
                    <w:top w:val="none" w:sz="0" w:space="0" w:color="auto"/>
                    <w:left w:val="none" w:sz="0" w:space="0" w:color="auto"/>
                    <w:bottom w:val="none" w:sz="0" w:space="0" w:color="auto"/>
                    <w:right w:val="none" w:sz="0" w:space="0" w:color="auto"/>
                  </w:divBdr>
                  <w:divsChild>
                    <w:div w:id="166402869">
                      <w:marLeft w:val="0"/>
                      <w:marRight w:val="0"/>
                      <w:marTop w:val="0"/>
                      <w:marBottom w:val="0"/>
                      <w:divBdr>
                        <w:top w:val="none" w:sz="0" w:space="0" w:color="auto"/>
                        <w:left w:val="none" w:sz="0" w:space="0" w:color="auto"/>
                        <w:bottom w:val="none" w:sz="0" w:space="0" w:color="auto"/>
                        <w:right w:val="none" w:sz="0" w:space="0" w:color="auto"/>
                      </w:divBdr>
                    </w:div>
                  </w:divsChild>
                </w:div>
                <w:div w:id="1265651004">
                  <w:marLeft w:val="0"/>
                  <w:marRight w:val="0"/>
                  <w:marTop w:val="0"/>
                  <w:marBottom w:val="0"/>
                  <w:divBdr>
                    <w:top w:val="none" w:sz="0" w:space="0" w:color="auto"/>
                    <w:left w:val="none" w:sz="0" w:space="0" w:color="auto"/>
                    <w:bottom w:val="none" w:sz="0" w:space="0" w:color="auto"/>
                    <w:right w:val="none" w:sz="0" w:space="0" w:color="auto"/>
                  </w:divBdr>
                  <w:divsChild>
                    <w:div w:id="2085910715">
                      <w:marLeft w:val="0"/>
                      <w:marRight w:val="0"/>
                      <w:marTop w:val="0"/>
                      <w:marBottom w:val="0"/>
                      <w:divBdr>
                        <w:top w:val="none" w:sz="0" w:space="0" w:color="auto"/>
                        <w:left w:val="none" w:sz="0" w:space="0" w:color="auto"/>
                        <w:bottom w:val="none" w:sz="0" w:space="0" w:color="auto"/>
                        <w:right w:val="none" w:sz="0" w:space="0" w:color="auto"/>
                      </w:divBdr>
                    </w:div>
                  </w:divsChild>
                </w:div>
                <w:div w:id="1327395307">
                  <w:marLeft w:val="0"/>
                  <w:marRight w:val="0"/>
                  <w:marTop w:val="0"/>
                  <w:marBottom w:val="0"/>
                  <w:divBdr>
                    <w:top w:val="none" w:sz="0" w:space="0" w:color="auto"/>
                    <w:left w:val="none" w:sz="0" w:space="0" w:color="auto"/>
                    <w:bottom w:val="none" w:sz="0" w:space="0" w:color="auto"/>
                    <w:right w:val="none" w:sz="0" w:space="0" w:color="auto"/>
                  </w:divBdr>
                  <w:divsChild>
                    <w:div w:id="491995259">
                      <w:marLeft w:val="0"/>
                      <w:marRight w:val="0"/>
                      <w:marTop w:val="0"/>
                      <w:marBottom w:val="0"/>
                      <w:divBdr>
                        <w:top w:val="none" w:sz="0" w:space="0" w:color="auto"/>
                        <w:left w:val="none" w:sz="0" w:space="0" w:color="auto"/>
                        <w:bottom w:val="none" w:sz="0" w:space="0" w:color="auto"/>
                        <w:right w:val="none" w:sz="0" w:space="0" w:color="auto"/>
                      </w:divBdr>
                    </w:div>
                  </w:divsChild>
                </w:div>
                <w:div w:id="1342051507">
                  <w:marLeft w:val="0"/>
                  <w:marRight w:val="0"/>
                  <w:marTop w:val="0"/>
                  <w:marBottom w:val="0"/>
                  <w:divBdr>
                    <w:top w:val="none" w:sz="0" w:space="0" w:color="auto"/>
                    <w:left w:val="none" w:sz="0" w:space="0" w:color="auto"/>
                    <w:bottom w:val="none" w:sz="0" w:space="0" w:color="auto"/>
                    <w:right w:val="none" w:sz="0" w:space="0" w:color="auto"/>
                  </w:divBdr>
                  <w:divsChild>
                    <w:div w:id="489758160">
                      <w:marLeft w:val="0"/>
                      <w:marRight w:val="0"/>
                      <w:marTop w:val="0"/>
                      <w:marBottom w:val="0"/>
                      <w:divBdr>
                        <w:top w:val="none" w:sz="0" w:space="0" w:color="auto"/>
                        <w:left w:val="none" w:sz="0" w:space="0" w:color="auto"/>
                        <w:bottom w:val="none" w:sz="0" w:space="0" w:color="auto"/>
                        <w:right w:val="none" w:sz="0" w:space="0" w:color="auto"/>
                      </w:divBdr>
                    </w:div>
                  </w:divsChild>
                </w:div>
                <w:div w:id="1354838670">
                  <w:marLeft w:val="0"/>
                  <w:marRight w:val="0"/>
                  <w:marTop w:val="0"/>
                  <w:marBottom w:val="0"/>
                  <w:divBdr>
                    <w:top w:val="none" w:sz="0" w:space="0" w:color="auto"/>
                    <w:left w:val="none" w:sz="0" w:space="0" w:color="auto"/>
                    <w:bottom w:val="none" w:sz="0" w:space="0" w:color="auto"/>
                    <w:right w:val="none" w:sz="0" w:space="0" w:color="auto"/>
                  </w:divBdr>
                  <w:divsChild>
                    <w:div w:id="1187594397">
                      <w:marLeft w:val="0"/>
                      <w:marRight w:val="0"/>
                      <w:marTop w:val="0"/>
                      <w:marBottom w:val="0"/>
                      <w:divBdr>
                        <w:top w:val="none" w:sz="0" w:space="0" w:color="auto"/>
                        <w:left w:val="none" w:sz="0" w:space="0" w:color="auto"/>
                        <w:bottom w:val="none" w:sz="0" w:space="0" w:color="auto"/>
                        <w:right w:val="none" w:sz="0" w:space="0" w:color="auto"/>
                      </w:divBdr>
                    </w:div>
                  </w:divsChild>
                </w:div>
                <w:div w:id="1354842918">
                  <w:marLeft w:val="0"/>
                  <w:marRight w:val="0"/>
                  <w:marTop w:val="0"/>
                  <w:marBottom w:val="0"/>
                  <w:divBdr>
                    <w:top w:val="none" w:sz="0" w:space="0" w:color="auto"/>
                    <w:left w:val="none" w:sz="0" w:space="0" w:color="auto"/>
                    <w:bottom w:val="none" w:sz="0" w:space="0" w:color="auto"/>
                    <w:right w:val="none" w:sz="0" w:space="0" w:color="auto"/>
                  </w:divBdr>
                  <w:divsChild>
                    <w:div w:id="1483697362">
                      <w:marLeft w:val="0"/>
                      <w:marRight w:val="0"/>
                      <w:marTop w:val="0"/>
                      <w:marBottom w:val="0"/>
                      <w:divBdr>
                        <w:top w:val="none" w:sz="0" w:space="0" w:color="auto"/>
                        <w:left w:val="none" w:sz="0" w:space="0" w:color="auto"/>
                        <w:bottom w:val="none" w:sz="0" w:space="0" w:color="auto"/>
                        <w:right w:val="none" w:sz="0" w:space="0" w:color="auto"/>
                      </w:divBdr>
                    </w:div>
                  </w:divsChild>
                </w:div>
                <w:div w:id="1363021991">
                  <w:marLeft w:val="0"/>
                  <w:marRight w:val="0"/>
                  <w:marTop w:val="0"/>
                  <w:marBottom w:val="0"/>
                  <w:divBdr>
                    <w:top w:val="none" w:sz="0" w:space="0" w:color="auto"/>
                    <w:left w:val="none" w:sz="0" w:space="0" w:color="auto"/>
                    <w:bottom w:val="none" w:sz="0" w:space="0" w:color="auto"/>
                    <w:right w:val="none" w:sz="0" w:space="0" w:color="auto"/>
                  </w:divBdr>
                  <w:divsChild>
                    <w:div w:id="2095785775">
                      <w:marLeft w:val="0"/>
                      <w:marRight w:val="0"/>
                      <w:marTop w:val="0"/>
                      <w:marBottom w:val="0"/>
                      <w:divBdr>
                        <w:top w:val="none" w:sz="0" w:space="0" w:color="auto"/>
                        <w:left w:val="none" w:sz="0" w:space="0" w:color="auto"/>
                        <w:bottom w:val="none" w:sz="0" w:space="0" w:color="auto"/>
                        <w:right w:val="none" w:sz="0" w:space="0" w:color="auto"/>
                      </w:divBdr>
                    </w:div>
                  </w:divsChild>
                </w:div>
                <w:div w:id="1369839120">
                  <w:marLeft w:val="0"/>
                  <w:marRight w:val="0"/>
                  <w:marTop w:val="0"/>
                  <w:marBottom w:val="0"/>
                  <w:divBdr>
                    <w:top w:val="none" w:sz="0" w:space="0" w:color="auto"/>
                    <w:left w:val="none" w:sz="0" w:space="0" w:color="auto"/>
                    <w:bottom w:val="none" w:sz="0" w:space="0" w:color="auto"/>
                    <w:right w:val="none" w:sz="0" w:space="0" w:color="auto"/>
                  </w:divBdr>
                  <w:divsChild>
                    <w:div w:id="1408306626">
                      <w:marLeft w:val="0"/>
                      <w:marRight w:val="0"/>
                      <w:marTop w:val="0"/>
                      <w:marBottom w:val="0"/>
                      <w:divBdr>
                        <w:top w:val="none" w:sz="0" w:space="0" w:color="auto"/>
                        <w:left w:val="none" w:sz="0" w:space="0" w:color="auto"/>
                        <w:bottom w:val="none" w:sz="0" w:space="0" w:color="auto"/>
                        <w:right w:val="none" w:sz="0" w:space="0" w:color="auto"/>
                      </w:divBdr>
                    </w:div>
                  </w:divsChild>
                </w:div>
                <w:div w:id="1409764944">
                  <w:marLeft w:val="0"/>
                  <w:marRight w:val="0"/>
                  <w:marTop w:val="0"/>
                  <w:marBottom w:val="0"/>
                  <w:divBdr>
                    <w:top w:val="none" w:sz="0" w:space="0" w:color="auto"/>
                    <w:left w:val="none" w:sz="0" w:space="0" w:color="auto"/>
                    <w:bottom w:val="none" w:sz="0" w:space="0" w:color="auto"/>
                    <w:right w:val="none" w:sz="0" w:space="0" w:color="auto"/>
                  </w:divBdr>
                  <w:divsChild>
                    <w:div w:id="1311323545">
                      <w:marLeft w:val="0"/>
                      <w:marRight w:val="0"/>
                      <w:marTop w:val="0"/>
                      <w:marBottom w:val="0"/>
                      <w:divBdr>
                        <w:top w:val="none" w:sz="0" w:space="0" w:color="auto"/>
                        <w:left w:val="none" w:sz="0" w:space="0" w:color="auto"/>
                        <w:bottom w:val="none" w:sz="0" w:space="0" w:color="auto"/>
                        <w:right w:val="none" w:sz="0" w:space="0" w:color="auto"/>
                      </w:divBdr>
                    </w:div>
                  </w:divsChild>
                </w:div>
                <w:div w:id="1435786695">
                  <w:marLeft w:val="0"/>
                  <w:marRight w:val="0"/>
                  <w:marTop w:val="0"/>
                  <w:marBottom w:val="0"/>
                  <w:divBdr>
                    <w:top w:val="none" w:sz="0" w:space="0" w:color="auto"/>
                    <w:left w:val="none" w:sz="0" w:space="0" w:color="auto"/>
                    <w:bottom w:val="none" w:sz="0" w:space="0" w:color="auto"/>
                    <w:right w:val="none" w:sz="0" w:space="0" w:color="auto"/>
                  </w:divBdr>
                  <w:divsChild>
                    <w:div w:id="1138302216">
                      <w:marLeft w:val="0"/>
                      <w:marRight w:val="0"/>
                      <w:marTop w:val="0"/>
                      <w:marBottom w:val="0"/>
                      <w:divBdr>
                        <w:top w:val="none" w:sz="0" w:space="0" w:color="auto"/>
                        <w:left w:val="none" w:sz="0" w:space="0" w:color="auto"/>
                        <w:bottom w:val="none" w:sz="0" w:space="0" w:color="auto"/>
                        <w:right w:val="none" w:sz="0" w:space="0" w:color="auto"/>
                      </w:divBdr>
                    </w:div>
                  </w:divsChild>
                </w:div>
                <w:div w:id="1455519936">
                  <w:marLeft w:val="0"/>
                  <w:marRight w:val="0"/>
                  <w:marTop w:val="0"/>
                  <w:marBottom w:val="0"/>
                  <w:divBdr>
                    <w:top w:val="none" w:sz="0" w:space="0" w:color="auto"/>
                    <w:left w:val="none" w:sz="0" w:space="0" w:color="auto"/>
                    <w:bottom w:val="none" w:sz="0" w:space="0" w:color="auto"/>
                    <w:right w:val="none" w:sz="0" w:space="0" w:color="auto"/>
                  </w:divBdr>
                  <w:divsChild>
                    <w:div w:id="1398354676">
                      <w:marLeft w:val="0"/>
                      <w:marRight w:val="0"/>
                      <w:marTop w:val="0"/>
                      <w:marBottom w:val="0"/>
                      <w:divBdr>
                        <w:top w:val="none" w:sz="0" w:space="0" w:color="auto"/>
                        <w:left w:val="none" w:sz="0" w:space="0" w:color="auto"/>
                        <w:bottom w:val="none" w:sz="0" w:space="0" w:color="auto"/>
                        <w:right w:val="none" w:sz="0" w:space="0" w:color="auto"/>
                      </w:divBdr>
                    </w:div>
                  </w:divsChild>
                </w:div>
                <w:div w:id="1463647266">
                  <w:marLeft w:val="0"/>
                  <w:marRight w:val="0"/>
                  <w:marTop w:val="0"/>
                  <w:marBottom w:val="0"/>
                  <w:divBdr>
                    <w:top w:val="none" w:sz="0" w:space="0" w:color="auto"/>
                    <w:left w:val="none" w:sz="0" w:space="0" w:color="auto"/>
                    <w:bottom w:val="none" w:sz="0" w:space="0" w:color="auto"/>
                    <w:right w:val="none" w:sz="0" w:space="0" w:color="auto"/>
                  </w:divBdr>
                  <w:divsChild>
                    <w:div w:id="955403235">
                      <w:marLeft w:val="0"/>
                      <w:marRight w:val="0"/>
                      <w:marTop w:val="0"/>
                      <w:marBottom w:val="0"/>
                      <w:divBdr>
                        <w:top w:val="none" w:sz="0" w:space="0" w:color="auto"/>
                        <w:left w:val="none" w:sz="0" w:space="0" w:color="auto"/>
                        <w:bottom w:val="none" w:sz="0" w:space="0" w:color="auto"/>
                        <w:right w:val="none" w:sz="0" w:space="0" w:color="auto"/>
                      </w:divBdr>
                    </w:div>
                  </w:divsChild>
                </w:div>
                <w:div w:id="1469124593">
                  <w:marLeft w:val="0"/>
                  <w:marRight w:val="0"/>
                  <w:marTop w:val="0"/>
                  <w:marBottom w:val="0"/>
                  <w:divBdr>
                    <w:top w:val="none" w:sz="0" w:space="0" w:color="auto"/>
                    <w:left w:val="none" w:sz="0" w:space="0" w:color="auto"/>
                    <w:bottom w:val="none" w:sz="0" w:space="0" w:color="auto"/>
                    <w:right w:val="none" w:sz="0" w:space="0" w:color="auto"/>
                  </w:divBdr>
                  <w:divsChild>
                    <w:div w:id="1536577243">
                      <w:marLeft w:val="0"/>
                      <w:marRight w:val="0"/>
                      <w:marTop w:val="0"/>
                      <w:marBottom w:val="0"/>
                      <w:divBdr>
                        <w:top w:val="none" w:sz="0" w:space="0" w:color="auto"/>
                        <w:left w:val="none" w:sz="0" w:space="0" w:color="auto"/>
                        <w:bottom w:val="none" w:sz="0" w:space="0" w:color="auto"/>
                        <w:right w:val="none" w:sz="0" w:space="0" w:color="auto"/>
                      </w:divBdr>
                    </w:div>
                  </w:divsChild>
                </w:div>
                <w:div w:id="1499803447">
                  <w:marLeft w:val="0"/>
                  <w:marRight w:val="0"/>
                  <w:marTop w:val="0"/>
                  <w:marBottom w:val="0"/>
                  <w:divBdr>
                    <w:top w:val="none" w:sz="0" w:space="0" w:color="auto"/>
                    <w:left w:val="none" w:sz="0" w:space="0" w:color="auto"/>
                    <w:bottom w:val="none" w:sz="0" w:space="0" w:color="auto"/>
                    <w:right w:val="none" w:sz="0" w:space="0" w:color="auto"/>
                  </w:divBdr>
                  <w:divsChild>
                    <w:div w:id="2065177407">
                      <w:marLeft w:val="0"/>
                      <w:marRight w:val="0"/>
                      <w:marTop w:val="0"/>
                      <w:marBottom w:val="0"/>
                      <w:divBdr>
                        <w:top w:val="none" w:sz="0" w:space="0" w:color="auto"/>
                        <w:left w:val="none" w:sz="0" w:space="0" w:color="auto"/>
                        <w:bottom w:val="none" w:sz="0" w:space="0" w:color="auto"/>
                        <w:right w:val="none" w:sz="0" w:space="0" w:color="auto"/>
                      </w:divBdr>
                    </w:div>
                  </w:divsChild>
                </w:div>
                <w:div w:id="1531650177">
                  <w:marLeft w:val="0"/>
                  <w:marRight w:val="0"/>
                  <w:marTop w:val="0"/>
                  <w:marBottom w:val="0"/>
                  <w:divBdr>
                    <w:top w:val="none" w:sz="0" w:space="0" w:color="auto"/>
                    <w:left w:val="none" w:sz="0" w:space="0" w:color="auto"/>
                    <w:bottom w:val="none" w:sz="0" w:space="0" w:color="auto"/>
                    <w:right w:val="none" w:sz="0" w:space="0" w:color="auto"/>
                  </w:divBdr>
                  <w:divsChild>
                    <w:div w:id="184439029">
                      <w:marLeft w:val="0"/>
                      <w:marRight w:val="0"/>
                      <w:marTop w:val="0"/>
                      <w:marBottom w:val="0"/>
                      <w:divBdr>
                        <w:top w:val="none" w:sz="0" w:space="0" w:color="auto"/>
                        <w:left w:val="none" w:sz="0" w:space="0" w:color="auto"/>
                        <w:bottom w:val="none" w:sz="0" w:space="0" w:color="auto"/>
                        <w:right w:val="none" w:sz="0" w:space="0" w:color="auto"/>
                      </w:divBdr>
                    </w:div>
                  </w:divsChild>
                </w:div>
                <w:div w:id="1536429215">
                  <w:marLeft w:val="0"/>
                  <w:marRight w:val="0"/>
                  <w:marTop w:val="0"/>
                  <w:marBottom w:val="0"/>
                  <w:divBdr>
                    <w:top w:val="none" w:sz="0" w:space="0" w:color="auto"/>
                    <w:left w:val="none" w:sz="0" w:space="0" w:color="auto"/>
                    <w:bottom w:val="none" w:sz="0" w:space="0" w:color="auto"/>
                    <w:right w:val="none" w:sz="0" w:space="0" w:color="auto"/>
                  </w:divBdr>
                  <w:divsChild>
                    <w:div w:id="814878997">
                      <w:marLeft w:val="0"/>
                      <w:marRight w:val="0"/>
                      <w:marTop w:val="0"/>
                      <w:marBottom w:val="0"/>
                      <w:divBdr>
                        <w:top w:val="none" w:sz="0" w:space="0" w:color="auto"/>
                        <w:left w:val="none" w:sz="0" w:space="0" w:color="auto"/>
                        <w:bottom w:val="none" w:sz="0" w:space="0" w:color="auto"/>
                        <w:right w:val="none" w:sz="0" w:space="0" w:color="auto"/>
                      </w:divBdr>
                    </w:div>
                  </w:divsChild>
                </w:div>
                <w:div w:id="1598976923">
                  <w:marLeft w:val="0"/>
                  <w:marRight w:val="0"/>
                  <w:marTop w:val="0"/>
                  <w:marBottom w:val="0"/>
                  <w:divBdr>
                    <w:top w:val="none" w:sz="0" w:space="0" w:color="auto"/>
                    <w:left w:val="none" w:sz="0" w:space="0" w:color="auto"/>
                    <w:bottom w:val="none" w:sz="0" w:space="0" w:color="auto"/>
                    <w:right w:val="none" w:sz="0" w:space="0" w:color="auto"/>
                  </w:divBdr>
                  <w:divsChild>
                    <w:div w:id="1641420580">
                      <w:marLeft w:val="0"/>
                      <w:marRight w:val="0"/>
                      <w:marTop w:val="0"/>
                      <w:marBottom w:val="0"/>
                      <w:divBdr>
                        <w:top w:val="none" w:sz="0" w:space="0" w:color="auto"/>
                        <w:left w:val="none" w:sz="0" w:space="0" w:color="auto"/>
                        <w:bottom w:val="none" w:sz="0" w:space="0" w:color="auto"/>
                        <w:right w:val="none" w:sz="0" w:space="0" w:color="auto"/>
                      </w:divBdr>
                    </w:div>
                  </w:divsChild>
                </w:div>
                <w:div w:id="1612008068">
                  <w:marLeft w:val="0"/>
                  <w:marRight w:val="0"/>
                  <w:marTop w:val="0"/>
                  <w:marBottom w:val="0"/>
                  <w:divBdr>
                    <w:top w:val="none" w:sz="0" w:space="0" w:color="auto"/>
                    <w:left w:val="none" w:sz="0" w:space="0" w:color="auto"/>
                    <w:bottom w:val="none" w:sz="0" w:space="0" w:color="auto"/>
                    <w:right w:val="none" w:sz="0" w:space="0" w:color="auto"/>
                  </w:divBdr>
                  <w:divsChild>
                    <w:div w:id="515121404">
                      <w:marLeft w:val="0"/>
                      <w:marRight w:val="0"/>
                      <w:marTop w:val="0"/>
                      <w:marBottom w:val="0"/>
                      <w:divBdr>
                        <w:top w:val="none" w:sz="0" w:space="0" w:color="auto"/>
                        <w:left w:val="none" w:sz="0" w:space="0" w:color="auto"/>
                        <w:bottom w:val="none" w:sz="0" w:space="0" w:color="auto"/>
                        <w:right w:val="none" w:sz="0" w:space="0" w:color="auto"/>
                      </w:divBdr>
                    </w:div>
                    <w:div w:id="583298625">
                      <w:marLeft w:val="0"/>
                      <w:marRight w:val="0"/>
                      <w:marTop w:val="0"/>
                      <w:marBottom w:val="0"/>
                      <w:divBdr>
                        <w:top w:val="none" w:sz="0" w:space="0" w:color="auto"/>
                        <w:left w:val="none" w:sz="0" w:space="0" w:color="auto"/>
                        <w:bottom w:val="none" w:sz="0" w:space="0" w:color="auto"/>
                        <w:right w:val="none" w:sz="0" w:space="0" w:color="auto"/>
                      </w:divBdr>
                    </w:div>
                    <w:div w:id="1683436311">
                      <w:marLeft w:val="0"/>
                      <w:marRight w:val="0"/>
                      <w:marTop w:val="0"/>
                      <w:marBottom w:val="0"/>
                      <w:divBdr>
                        <w:top w:val="none" w:sz="0" w:space="0" w:color="auto"/>
                        <w:left w:val="none" w:sz="0" w:space="0" w:color="auto"/>
                        <w:bottom w:val="none" w:sz="0" w:space="0" w:color="auto"/>
                        <w:right w:val="none" w:sz="0" w:space="0" w:color="auto"/>
                      </w:divBdr>
                    </w:div>
                    <w:div w:id="1760128414">
                      <w:marLeft w:val="0"/>
                      <w:marRight w:val="0"/>
                      <w:marTop w:val="0"/>
                      <w:marBottom w:val="0"/>
                      <w:divBdr>
                        <w:top w:val="none" w:sz="0" w:space="0" w:color="auto"/>
                        <w:left w:val="none" w:sz="0" w:space="0" w:color="auto"/>
                        <w:bottom w:val="none" w:sz="0" w:space="0" w:color="auto"/>
                        <w:right w:val="none" w:sz="0" w:space="0" w:color="auto"/>
                      </w:divBdr>
                    </w:div>
                  </w:divsChild>
                </w:div>
                <w:div w:id="1634481910">
                  <w:marLeft w:val="0"/>
                  <w:marRight w:val="0"/>
                  <w:marTop w:val="0"/>
                  <w:marBottom w:val="0"/>
                  <w:divBdr>
                    <w:top w:val="none" w:sz="0" w:space="0" w:color="auto"/>
                    <w:left w:val="none" w:sz="0" w:space="0" w:color="auto"/>
                    <w:bottom w:val="none" w:sz="0" w:space="0" w:color="auto"/>
                    <w:right w:val="none" w:sz="0" w:space="0" w:color="auto"/>
                  </w:divBdr>
                  <w:divsChild>
                    <w:div w:id="1887983629">
                      <w:marLeft w:val="0"/>
                      <w:marRight w:val="0"/>
                      <w:marTop w:val="0"/>
                      <w:marBottom w:val="0"/>
                      <w:divBdr>
                        <w:top w:val="none" w:sz="0" w:space="0" w:color="auto"/>
                        <w:left w:val="none" w:sz="0" w:space="0" w:color="auto"/>
                        <w:bottom w:val="none" w:sz="0" w:space="0" w:color="auto"/>
                        <w:right w:val="none" w:sz="0" w:space="0" w:color="auto"/>
                      </w:divBdr>
                    </w:div>
                    <w:div w:id="2053383063">
                      <w:marLeft w:val="0"/>
                      <w:marRight w:val="0"/>
                      <w:marTop w:val="0"/>
                      <w:marBottom w:val="0"/>
                      <w:divBdr>
                        <w:top w:val="none" w:sz="0" w:space="0" w:color="auto"/>
                        <w:left w:val="none" w:sz="0" w:space="0" w:color="auto"/>
                        <w:bottom w:val="none" w:sz="0" w:space="0" w:color="auto"/>
                        <w:right w:val="none" w:sz="0" w:space="0" w:color="auto"/>
                      </w:divBdr>
                    </w:div>
                  </w:divsChild>
                </w:div>
                <w:div w:id="1640456189">
                  <w:marLeft w:val="0"/>
                  <w:marRight w:val="0"/>
                  <w:marTop w:val="0"/>
                  <w:marBottom w:val="0"/>
                  <w:divBdr>
                    <w:top w:val="none" w:sz="0" w:space="0" w:color="auto"/>
                    <w:left w:val="none" w:sz="0" w:space="0" w:color="auto"/>
                    <w:bottom w:val="none" w:sz="0" w:space="0" w:color="auto"/>
                    <w:right w:val="none" w:sz="0" w:space="0" w:color="auto"/>
                  </w:divBdr>
                  <w:divsChild>
                    <w:div w:id="2050370205">
                      <w:marLeft w:val="0"/>
                      <w:marRight w:val="0"/>
                      <w:marTop w:val="0"/>
                      <w:marBottom w:val="0"/>
                      <w:divBdr>
                        <w:top w:val="none" w:sz="0" w:space="0" w:color="auto"/>
                        <w:left w:val="none" w:sz="0" w:space="0" w:color="auto"/>
                        <w:bottom w:val="none" w:sz="0" w:space="0" w:color="auto"/>
                        <w:right w:val="none" w:sz="0" w:space="0" w:color="auto"/>
                      </w:divBdr>
                    </w:div>
                  </w:divsChild>
                </w:div>
                <w:div w:id="1643654667">
                  <w:marLeft w:val="0"/>
                  <w:marRight w:val="0"/>
                  <w:marTop w:val="0"/>
                  <w:marBottom w:val="0"/>
                  <w:divBdr>
                    <w:top w:val="none" w:sz="0" w:space="0" w:color="auto"/>
                    <w:left w:val="none" w:sz="0" w:space="0" w:color="auto"/>
                    <w:bottom w:val="none" w:sz="0" w:space="0" w:color="auto"/>
                    <w:right w:val="none" w:sz="0" w:space="0" w:color="auto"/>
                  </w:divBdr>
                  <w:divsChild>
                    <w:div w:id="1105270795">
                      <w:marLeft w:val="0"/>
                      <w:marRight w:val="0"/>
                      <w:marTop w:val="0"/>
                      <w:marBottom w:val="0"/>
                      <w:divBdr>
                        <w:top w:val="none" w:sz="0" w:space="0" w:color="auto"/>
                        <w:left w:val="none" w:sz="0" w:space="0" w:color="auto"/>
                        <w:bottom w:val="none" w:sz="0" w:space="0" w:color="auto"/>
                        <w:right w:val="none" w:sz="0" w:space="0" w:color="auto"/>
                      </w:divBdr>
                    </w:div>
                  </w:divsChild>
                </w:div>
                <w:div w:id="1647855528">
                  <w:marLeft w:val="0"/>
                  <w:marRight w:val="0"/>
                  <w:marTop w:val="0"/>
                  <w:marBottom w:val="0"/>
                  <w:divBdr>
                    <w:top w:val="none" w:sz="0" w:space="0" w:color="auto"/>
                    <w:left w:val="none" w:sz="0" w:space="0" w:color="auto"/>
                    <w:bottom w:val="none" w:sz="0" w:space="0" w:color="auto"/>
                    <w:right w:val="none" w:sz="0" w:space="0" w:color="auto"/>
                  </w:divBdr>
                  <w:divsChild>
                    <w:div w:id="1347292096">
                      <w:marLeft w:val="0"/>
                      <w:marRight w:val="0"/>
                      <w:marTop w:val="0"/>
                      <w:marBottom w:val="0"/>
                      <w:divBdr>
                        <w:top w:val="none" w:sz="0" w:space="0" w:color="auto"/>
                        <w:left w:val="none" w:sz="0" w:space="0" w:color="auto"/>
                        <w:bottom w:val="none" w:sz="0" w:space="0" w:color="auto"/>
                        <w:right w:val="none" w:sz="0" w:space="0" w:color="auto"/>
                      </w:divBdr>
                    </w:div>
                  </w:divsChild>
                </w:div>
                <w:div w:id="1673530083">
                  <w:marLeft w:val="0"/>
                  <w:marRight w:val="0"/>
                  <w:marTop w:val="0"/>
                  <w:marBottom w:val="0"/>
                  <w:divBdr>
                    <w:top w:val="none" w:sz="0" w:space="0" w:color="auto"/>
                    <w:left w:val="none" w:sz="0" w:space="0" w:color="auto"/>
                    <w:bottom w:val="none" w:sz="0" w:space="0" w:color="auto"/>
                    <w:right w:val="none" w:sz="0" w:space="0" w:color="auto"/>
                  </w:divBdr>
                  <w:divsChild>
                    <w:div w:id="339045339">
                      <w:marLeft w:val="0"/>
                      <w:marRight w:val="0"/>
                      <w:marTop w:val="0"/>
                      <w:marBottom w:val="0"/>
                      <w:divBdr>
                        <w:top w:val="none" w:sz="0" w:space="0" w:color="auto"/>
                        <w:left w:val="none" w:sz="0" w:space="0" w:color="auto"/>
                        <w:bottom w:val="none" w:sz="0" w:space="0" w:color="auto"/>
                        <w:right w:val="none" w:sz="0" w:space="0" w:color="auto"/>
                      </w:divBdr>
                    </w:div>
                  </w:divsChild>
                </w:div>
                <w:div w:id="1687174824">
                  <w:marLeft w:val="0"/>
                  <w:marRight w:val="0"/>
                  <w:marTop w:val="0"/>
                  <w:marBottom w:val="0"/>
                  <w:divBdr>
                    <w:top w:val="none" w:sz="0" w:space="0" w:color="auto"/>
                    <w:left w:val="none" w:sz="0" w:space="0" w:color="auto"/>
                    <w:bottom w:val="none" w:sz="0" w:space="0" w:color="auto"/>
                    <w:right w:val="none" w:sz="0" w:space="0" w:color="auto"/>
                  </w:divBdr>
                  <w:divsChild>
                    <w:div w:id="312032105">
                      <w:marLeft w:val="0"/>
                      <w:marRight w:val="0"/>
                      <w:marTop w:val="0"/>
                      <w:marBottom w:val="0"/>
                      <w:divBdr>
                        <w:top w:val="none" w:sz="0" w:space="0" w:color="auto"/>
                        <w:left w:val="none" w:sz="0" w:space="0" w:color="auto"/>
                        <w:bottom w:val="none" w:sz="0" w:space="0" w:color="auto"/>
                        <w:right w:val="none" w:sz="0" w:space="0" w:color="auto"/>
                      </w:divBdr>
                    </w:div>
                    <w:div w:id="1306395390">
                      <w:marLeft w:val="0"/>
                      <w:marRight w:val="0"/>
                      <w:marTop w:val="0"/>
                      <w:marBottom w:val="0"/>
                      <w:divBdr>
                        <w:top w:val="none" w:sz="0" w:space="0" w:color="auto"/>
                        <w:left w:val="none" w:sz="0" w:space="0" w:color="auto"/>
                        <w:bottom w:val="none" w:sz="0" w:space="0" w:color="auto"/>
                        <w:right w:val="none" w:sz="0" w:space="0" w:color="auto"/>
                      </w:divBdr>
                    </w:div>
                  </w:divsChild>
                </w:div>
                <w:div w:id="1695810865">
                  <w:marLeft w:val="0"/>
                  <w:marRight w:val="0"/>
                  <w:marTop w:val="0"/>
                  <w:marBottom w:val="0"/>
                  <w:divBdr>
                    <w:top w:val="none" w:sz="0" w:space="0" w:color="auto"/>
                    <w:left w:val="none" w:sz="0" w:space="0" w:color="auto"/>
                    <w:bottom w:val="none" w:sz="0" w:space="0" w:color="auto"/>
                    <w:right w:val="none" w:sz="0" w:space="0" w:color="auto"/>
                  </w:divBdr>
                  <w:divsChild>
                    <w:div w:id="802116500">
                      <w:marLeft w:val="0"/>
                      <w:marRight w:val="0"/>
                      <w:marTop w:val="0"/>
                      <w:marBottom w:val="0"/>
                      <w:divBdr>
                        <w:top w:val="none" w:sz="0" w:space="0" w:color="auto"/>
                        <w:left w:val="none" w:sz="0" w:space="0" w:color="auto"/>
                        <w:bottom w:val="none" w:sz="0" w:space="0" w:color="auto"/>
                        <w:right w:val="none" w:sz="0" w:space="0" w:color="auto"/>
                      </w:divBdr>
                    </w:div>
                  </w:divsChild>
                </w:div>
                <w:div w:id="1724790193">
                  <w:marLeft w:val="0"/>
                  <w:marRight w:val="0"/>
                  <w:marTop w:val="0"/>
                  <w:marBottom w:val="0"/>
                  <w:divBdr>
                    <w:top w:val="none" w:sz="0" w:space="0" w:color="auto"/>
                    <w:left w:val="none" w:sz="0" w:space="0" w:color="auto"/>
                    <w:bottom w:val="none" w:sz="0" w:space="0" w:color="auto"/>
                    <w:right w:val="none" w:sz="0" w:space="0" w:color="auto"/>
                  </w:divBdr>
                  <w:divsChild>
                    <w:div w:id="69086257">
                      <w:marLeft w:val="0"/>
                      <w:marRight w:val="0"/>
                      <w:marTop w:val="0"/>
                      <w:marBottom w:val="0"/>
                      <w:divBdr>
                        <w:top w:val="none" w:sz="0" w:space="0" w:color="auto"/>
                        <w:left w:val="none" w:sz="0" w:space="0" w:color="auto"/>
                        <w:bottom w:val="none" w:sz="0" w:space="0" w:color="auto"/>
                        <w:right w:val="none" w:sz="0" w:space="0" w:color="auto"/>
                      </w:divBdr>
                    </w:div>
                  </w:divsChild>
                </w:div>
                <w:div w:id="1756128669">
                  <w:marLeft w:val="0"/>
                  <w:marRight w:val="0"/>
                  <w:marTop w:val="0"/>
                  <w:marBottom w:val="0"/>
                  <w:divBdr>
                    <w:top w:val="none" w:sz="0" w:space="0" w:color="auto"/>
                    <w:left w:val="none" w:sz="0" w:space="0" w:color="auto"/>
                    <w:bottom w:val="none" w:sz="0" w:space="0" w:color="auto"/>
                    <w:right w:val="none" w:sz="0" w:space="0" w:color="auto"/>
                  </w:divBdr>
                  <w:divsChild>
                    <w:div w:id="405615922">
                      <w:marLeft w:val="0"/>
                      <w:marRight w:val="0"/>
                      <w:marTop w:val="0"/>
                      <w:marBottom w:val="0"/>
                      <w:divBdr>
                        <w:top w:val="none" w:sz="0" w:space="0" w:color="auto"/>
                        <w:left w:val="none" w:sz="0" w:space="0" w:color="auto"/>
                        <w:bottom w:val="none" w:sz="0" w:space="0" w:color="auto"/>
                        <w:right w:val="none" w:sz="0" w:space="0" w:color="auto"/>
                      </w:divBdr>
                    </w:div>
                  </w:divsChild>
                </w:div>
                <w:div w:id="1775786780">
                  <w:marLeft w:val="0"/>
                  <w:marRight w:val="0"/>
                  <w:marTop w:val="0"/>
                  <w:marBottom w:val="0"/>
                  <w:divBdr>
                    <w:top w:val="none" w:sz="0" w:space="0" w:color="auto"/>
                    <w:left w:val="none" w:sz="0" w:space="0" w:color="auto"/>
                    <w:bottom w:val="none" w:sz="0" w:space="0" w:color="auto"/>
                    <w:right w:val="none" w:sz="0" w:space="0" w:color="auto"/>
                  </w:divBdr>
                  <w:divsChild>
                    <w:div w:id="424421825">
                      <w:marLeft w:val="0"/>
                      <w:marRight w:val="0"/>
                      <w:marTop w:val="0"/>
                      <w:marBottom w:val="0"/>
                      <w:divBdr>
                        <w:top w:val="none" w:sz="0" w:space="0" w:color="auto"/>
                        <w:left w:val="none" w:sz="0" w:space="0" w:color="auto"/>
                        <w:bottom w:val="none" w:sz="0" w:space="0" w:color="auto"/>
                        <w:right w:val="none" w:sz="0" w:space="0" w:color="auto"/>
                      </w:divBdr>
                    </w:div>
                    <w:div w:id="443231416">
                      <w:marLeft w:val="0"/>
                      <w:marRight w:val="0"/>
                      <w:marTop w:val="0"/>
                      <w:marBottom w:val="0"/>
                      <w:divBdr>
                        <w:top w:val="none" w:sz="0" w:space="0" w:color="auto"/>
                        <w:left w:val="none" w:sz="0" w:space="0" w:color="auto"/>
                        <w:bottom w:val="none" w:sz="0" w:space="0" w:color="auto"/>
                        <w:right w:val="none" w:sz="0" w:space="0" w:color="auto"/>
                      </w:divBdr>
                    </w:div>
                    <w:div w:id="1572035059">
                      <w:marLeft w:val="0"/>
                      <w:marRight w:val="0"/>
                      <w:marTop w:val="0"/>
                      <w:marBottom w:val="0"/>
                      <w:divBdr>
                        <w:top w:val="none" w:sz="0" w:space="0" w:color="auto"/>
                        <w:left w:val="none" w:sz="0" w:space="0" w:color="auto"/>
                        <w:bottom w:val="none" w:sz="0" w:space="0" w:color="auto"/>
                        <w:right w:val="none" w:sz="0" w:space="0" w:color="auto"/>
                      </w:divBdr>
                    </w:div>
                  </w:divsChild>
                </w:div>
                <w:div w:id="1777290366">
                  <w:marLeft w:val="0"/>
                  <w:marRight w:val="0"/>
                  <w:marTop w:val="0"/>
                  <w:marBottom w:val="0"/>
                  <w:divBdr>
                    <w:top w:val="none" w:sz="0" w:space="0" w:color="auto"/>
                    <w:left w:val="none" w:sz="0" w:space="0" w:color="auto"/>
                    <w:bottom w:val="none" w:sz="0" w:space="0" w:color="auto"/>
                    <w:right w:val="none" w:sz="0" w:space="0" w:color="auto"/>
                  </w:divBdr>
                  <w:divsChild>
                    <w:div w:id="209922430">
                      <w:marLeft w:val="0"/>
                      <w:marRight w:val="0"/>
                      <w:marTop w:val="0"/>
                      <w:marBottom w:val="0"/>
                      <w:divBdr>
                        <w:top w:val="none" w:sz="0" w:space="0" w:color="auto"/>
                        <w:left w:val="none" w:sz="0" w:space="0" w:color="auto"/>
                        <w:bottom w:val="none" w:sz="0" w:space="0" w:color="auto"/>
                        <w:right w:val="none" w:sz="0" w:space="0" w:color="auto"/>
                      </w:divBdr>
                    </w:div>
                  </w:divsChild>
                </w:div>
                <w:div w:id="1827090560">
                  <w:marLeft w:val="0"/>
                  <w:marRight w:val="0"/>
                  <w:marTop w:val="0"/>
                  <w:marBottom w:val="0"/>
                  <w:divBdr>
                    <w:top w:val="none" w:sz="0" w:space="0" w:color="auto"/>
                    <w:left w:val="none" w:sz="0" w:space="0" w:color="auto"/>
                    <w:bottom w:val="none" w:sz="0" w:space="0" w:color="auto"/>
                    <w:right w:val="none" w:sz="0" w:space="0" w:color="auto"/>
                  </w:divBdr>
                  <w:divsChild>
                    <w:div w:id="23214287">
                      <w:marLeft w:val="0"/>
                      <w:marRight w:val="0"/>
                      <w:marTop w:val="0"/>
                      <w:marBottom w:val="0"/>
                      <w:divBdr>
                        <w:top w:val="none" w:sz="0" w:space="0" w:color="auto"/>
                        <w:left w:val="none" w:sz="0" w:space="0" w:color="auto"/>
                        <w:bottom w:val="none" w:sz="0" w:space="0" w:color="auto"/>
                        <w:right w:val="none" w:sz="0" w:space="0" w:color="auto"/>
                      </w:divBdr>
                    </w:div>
                  </w:divsChild>
                </w:div>
                <w:div w:id="1830171818">
                  <w:marLeft w:val="0"/>
                  <w:marRight w:val="0"/>
                  <w:marTop w:val="0"/>
                  <w:marBottom w:val="0"/>
                  <w:divBdr>
                    <w:top w:val="none" w:sz="0" w:space="0" w:color="auto"/>
                    <w:left w:val="none" w:sz="0" w:space="0" w:color="auto"/>
                    <w:bottom w:val="none" w:sz="0" w:space="0" w:color="auto"/>
                    <w:right w:val="none" w:sz="0" w:space="0" w:color="auto"/>
                  </w:divBdr>
                  <w:divsChild>
                    <w:div w:id="809984640">
                      <w:marLeft w:val="0"/>
                      <w:marRight w:val="0"/>
                      <w:marTop w:val="0"/>
                      <w:marBottom w:val="0"/>
                      <w:divBdr>
                        <w:top w:val="none" w:sz="0" w:space="0" w:color="auto"/>
                        <w:left w:val="none" w:sz="0" w:space="0" w:color="auto"/>
                        <w:bottom w:val="none" w:sz="0" w:space="0" w:color="auto"/>
                        <w:right w:val="none" w:sz="0" w:space="0" w:color="auto"/>
                      </w:divBdr>
                    </w:div>
                  </w:divsChild>
                </w:div>
                <w:div w:id="1850368397">
                  <w:marLeft w:val="0"/>
                  <w:marRight w:val="0"/>
                  <w:marTop w:val="0"/>
                  <w:marBottom w:val="0"/>
                  <w:divBdr>
                    <w:top w:val="none" w:sz="0" w:space="0" w:color="auto"/>
                    <w:left w:val="none" w:sz="0" w:space="0" w:color="auto"/>
                    <w:bottom w:val="none" w:sz="0" w:space="0" w:color="auto"/>
                    <w:right w:val="none" w:sz="0" w:space="0" w:color="auto"/>
                  </w:divBdr>
                  <w:divsChild>
                    <w:div w:id="1189223589">
                      <w:marLeft w:val="0"/>
                      <w:marRight w:val="0"/>
                      <w:marTop w:val="0"/>
                      <w:marBottom w:val="0"/>
                      <w:divBdr>
                        <w:top w:val="none" w:sz="0" w:space="0" w:color="auto"/>
                        <w:left w:val="none" w:sz="0" w:space="0" w:color="auto"/>
                        <w:bottom w:val="none" w:sz="0" w:space="0" w:color="auto"/>
                        <w:right w:val="none" w:sz="0" w:space="0" w:color="auto"/>
                      </w:divBdr>
                    </w:div>
                    <w:div w:id="1810201708">
                      <w:marLeft w:val="0"/>
                      <w:marRight w:val="0"/>
                      <w:marTop w:val="0"/>
                      <w:marBottom w:val="0"/>
                      <w:divBdr>
                        <w:top w:val="none" w:sz="0" w:space="0" w:color="auto"/>
                        <w:left w:val="none" w:sz="0" w:space="0" w:color="auto"/>
                        <w:bottom w:val="none" w:sz="0" w:space="0" w:color="auto"/>
                        <w:right w:val="none" w:sz="0" w:space="0" w:color="auto"/>
                      </w:divBdr>
                    </w:div>
                  </w:divsChild>
                </w:div>
                <w:div w:id="1851988433">
                  <w:marLeft w:val="0"/>
                  <w:marRight w:val="0"/>
                  <w:marTop w:val="0"/>
                  <w:marBottom w:val="0"/>
                  <w:divBdr>
                    <w:top w:val="none" w:sz="0" w:space="0" w:color="auto"/>
                    <w:left w:val="none" w:sz="0" w:space="0" w:color="auto"/>
                    <w:bottom w:val="none" w:sz="0" w:space="0" w:color="auto"/>
                    <w:right w:val="none" w:sz="0" w:space="0" w:color="auto"/>
                  </w:divBdr>
                  <w:divsChild>
                    <w:div w:id="2128229549">
                      <w:marLeft w:val="0"/>
                      <w:marRight w:val="0"/>
                      <w:marTop w:val="0"/>
                      <w:marBottom w:val="0"/>
                      <w:divBdr>
                        <w:top w:val="none" w:sz="0" w:space="0" w:color="auto"/>
                        <w:left w:val="none" w:sz="0" w:space="0" w:color="auto"/>
                        <w:bottom w:val="none" w:sz="0" w:space="0" w:color="auto"/>
                        <w:right w:val="none" w:sz="0" w:space="0" w:color="auto"/>
                      </w:divBdr>
                    </w:div>
                  </w:divsChild>
                </w:div>
                <w:div w:id="1863082071">
                  <w:marLeft w:val="0"/>
                  <w:marRight w:val="0"/>
                  <w:marTop w:val="0"/>
                  <w:marBottom w:val="0"/>
                  <w:divBdr>
                    <w:top w:val="none" w:sz="0" w:space="0" w:color="auto"/>
                    <w:left w:val="none" w:sz="0" w:space="0" w:color="auto"/>
                    <w:bottom w:val="none" w:sz="0" w:space="0" w:color="auto"/>
                    <w:right w:val="none" w:sz="0" w:space="0" w:color="auto"/>
                  </w:divBdr>
                  <w:divsChild>
                    <w:div w:id="1683046060">
                      <w:marLeft w:val="0"/>
                      <w:marRight w:val="0"/>
                      <w:marTop w:val="0"/>
                      <w:marBottom w:val="0"/>
                      <w:divBdr>
                        <w:top w:val="none" w:sz="0" w:space="0" w:color="auto"/>
                        <w:left w:val="none" w:sz="0" w:space="0" w:color="auto"/>
                        <w:bottom w:val="none" w:sz="0" w:space="0" w:color="auto"/>
                        <w:right w:val="none" w:sz="0" w:space="0" w:color="auto"/>
                      </w:divBdr>
                    </w:div>
                  </w:divsChild>
                </w:div>
                <w:div w:id="1926256218">
                  <w:marLeft w:val="0"/>
                  <w:marRight w:val="0"/>
                  <w:marTop w:val="0"/>
                  <w:marBottom w:val="0"/>
                  <w:divBdr>
                    <w:top w:val="none" w:sz="0" w:space="0" w:color="auto"/>
                    <w:left w:val="none" w:sz="0" w:space="0" w:color="auto"/>
                    <w:bottom w:val="none" w:sz="0" w:space="0" w:color="auto"/>
                    <w:right w:val="none" w:sz="0" w:space="0" w:color="auto"/>
                  </w:divBdr>
                  <w:divsChild>
                    <w:div w:id="864368807">
                      <w:marLeft w:val="0"/>
                      <w:marRight w:val="0"/>
                      <w:marTop w:val="0"/>
                      <w:marBottom w:val="0"/>
                      <w:divBdr>
                        <w:top w:val="none" w:sz="0" w:space="0" w:color="auto"/>
                        <w:left w:val="none" w:sz="0" w:space="0" w:color="auto"/>
                        <w:bottom w:val="none" w:sz="0" w:space="0" w:color="auto"/>
                        <w:right w:val="none" w:sz="0" w:space="0" w:color="auto"/>
                      </w:divBdr>
                    </w:div>
                  </w:divsChild>
                </w:div>
                <w:div w:id="1943146034">
                  <w:marLeft w:val="0"/>
                  <w:marRight w:val="0"/>
                  <w:marTop w:val="0"/>
                  <w:marBottom w:val="0"/>
                  <w:divBdr>
                    <w:top w:val="none" w:sz="0" w:space="0" w:color="auto"/>
                    <w:left w:val="none" w:sz="0" w:space="0" w:color="auto"/>
                    <w:bottom w:val="none" w:sz="0" w:space="0" w:color="auto"/>
                    <w:right w:val="none" w:sz="0" w:space="0" w:color="auto"/>
                  </w:divBdr>
                  <w:divsChild>
                    <w:div w:id="776370411">
                      <w:marLeft w:val="0"/>
                      <w:marRight w:val="0"/>
                      <w:marTop w:val="0"/>
                      <w:marBottom w:val="0"/>
                      <w:divBdr>
                        <w:top w:val="none" w:sz="0" w:space="0" w:color="auto"/>
                        <w:left w:val="none" w:sz="0" w:space="0" w:color="auto"/>
                        <w:bottom w:val="none" w:sz="0" w:space="0" w:color="auto"/>
                        <w:right w:val="none" w:sz="0" w:space="0" w:color="auto"/>
                      </w:divBdr>
                    </w:div>
                  </w:divsChild>
                </w:div>
                <w:div w:id="1972518004">
                  <w:marLeft w:val="0"/>
                  <w:marRight w:val="0"/>
                  <w:marTop w:val="0"/>
                  <w:marBottom w:val="0"/>
                  <w:divBdr>
                    <w:top w:val="none" w:sz="0" w:space="0" w:color="auto"/>
                    <w:left w:val="none" w:sz="0" w:space="0" w:color="auto"/>
                    <w:bottom w:val="none" w:sz="0" w:space="0" w:color="auto"/>
                    <w:right w:val="none" w:sz="0" w:space="0" w:color="auto"/>
                  </w:divBdr>
                  <w:divsChild>
                    <w:div w:id="522328442">
                      <w:marLeft w:val="0"/>
                      <w:marRight w:val="0"/>
                      <w:marTop w:val="0"/>
                      <w:marBottom w:val="0"/>
                      <w:divBdr>
                        <w:top w:val="none" w:sz="0" w:space="0" w:color="auto"/>
                        <w:left w:val="none" w:sz="0" w:space="0" w:color="auto"/>
                        <w:bottom w:val="none" w:sz="0" w:space="0" w:color="auto"/>
                        <w:right w:val="none" w:sz="0" w:space="0" w:color="auto"/>
                      </w:divBdr>
                    </w:div>
                  </w:divsChild>
                </w:div>
                <w:div w:id="2068259780">
                  <w:marLeft w:val="0"/>
                  <w:marRight w:val="0"/>
                  <w:marTop w:val="0"/>
                  <w:marBottom w:val="0"/>
                  <w:divBdr>
                    <w:top w:val="none" w:sz="0" w:space="0" w:color="auto"/>
                    <w:left w:val="none" w:sz="0" w:space="0" w:color="auto"/>
                    <w:bottom w:val="none" w:sz="0" w:space="0" w:color="auto"/>
                    <w:right w:val="none" w:sz="0" w:space="0" w:color="auto"/>
                  </w:divBdr>
                  <w:divsChild>
                    <w:div w:id="188016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834005">
          <w:marLeft w:val="0"/>
          <w:marRight w:val="0"/>
          <w:marTop w:val="0"/>
          <w:marBottom w:val="0"/>
          <w:divBdr>
            <w:top w:val="none" w:sz="0" w:space="0" w:color="auto"/>
            <w:left w:val="none" w:sz="0" w:space="0" w:color="auto"/>
            <w:bottom w:val="none" w:sz="0" w:space="0" w:color="auto"/>
            <w:right w:val="none" w:sz="0" w:space="0" w:color="auto"/>
          </w:divBdr>
        </w:div>
      </w:divsChild>
    </w:div>
    <w:div w:id="1925259263">
      <w:bodyDiv w:val="1"/>
      <w:marLeft w:val="0"/>
      <w:marRight w:val="0"/>
      <w:marTop w:val="0"/>
      <w:marBottom w:val="0"/>
      <w:divBdr>
        <w:top w:val="none" w:sz="0" w:space="0" w:color="auto"/>
        <w:left w:val="none" w:sz="0" w:space="0" w:color="auto"/>
        <w:bottom w:val="none" w:sz="0" w:space="0" w:color="auto"/>
        <w:right w:val="none" w:sz="0" w:space="0" w:color="auto"/>
      </w:divBdr>
      <w:divsChild>
        <w:div w:id="582879873">
          <w:marLeft w:val="0"/>
          <w:marRight w:val="0"/>
          <w:marTop w:val="0"/>
          <w:marBottom w:val="0"/>
          <w:divBdr>
            <w:top w:val="none" w:sz="0" w:space="0" w:color="auto"/>
            <w:left w:val="none" w:sz="0" w:space="0" w:color="auto"/>
            <w:bottom w:val="none" w:sz="0" w:space="0" w:color="auto"/>
            <w:right w:val="none" w:sz="0" w:space="0" w:color="auto"/>
          </w:divBdr>
        </w:div>
        <w:div w:id="1004363921">
          <w:marLeft w:val="0"/>
          <w:marRight w:val="0"/>
          <w:marTop w:val="0"/>
          <w:marBottom w:val="0"/>
          <w:divBdr>
            <w:top w:val="none" w:sz="0" w:space="0" w:color="auto"/>
            <w:left w:val="none" w:sz="0" w:space="0" w:color="auto"/>
            <w:bottom w:val="none" w:sz="0" w:space="0" w:color="auto"/>
            <w:right w:val="none" w:sz="0" w:space="0" w:color="auto"/>
          </w:divBdr>
        </w:div>
        <w:div w:id="1121152501">
          <w:marLeft w:val="0"/>
          <w:marRight w:val="0"/>
          <w:marTop w:val="0"/>
          <w:marBottom w:val="0"/>
          <w:divBdr>
            <w:top w:val="none" w:sz="0" w:space="0" w:color="auto"/>
            <w:left w:val="none" w:sz="0" w:space="0" w:color="auto"/>
            <w:bottom w:val="none" w:sz="0" w:space="0" w:color="auto"/>
            <w:right w:val="none" w:sz="0" w:space="0" w:color="auto"/>
          </w:divBdr>
        </w:div>
        <w:div w:id="1215315290">
          <w:marLeft w:val="0"/>
          <w:marRight w:val="0"/>
          <w:marTop w:val="0"/>
          <w:marBottom w:val="0"/>
          <w:divBdr>
            <w:top w:val="none" w:sz="0" w:space="0" w:color="auto"/>
            <w:left w:val="none" w:sz="0" w:space="0" w:color="auto"/>
            <w:bottom w:val="none" w:sz="0" w:space="0" w:color="auto"/>
            <w:right w:val="none" w:sz="0" w:space="0" w:color="auto"/>
          </w:divBdr>
        </w:div>
        <w:div w:id="1235386181">
          <w:marLeft w:val="0"/>
          <w:marRight w:val="0"/>
          <w:marTop w:val="0"/>
          <w:marBottom w:val="0"/>
          <w:divBdr>
            <w:top w:val="none" w:sz="0" w:space="0" w:color="auto"/>
            <w:left w:val="none" w:sz="0" w:space="0" w:color="auto"/>
            <w:bottom w:val="none" w:sz="0" w:space="0" w:color="auto"/>
            <w:right w:val="none" w:sz="0" w:space="0" w:color="auto"/>
          </w:divBdr>
        </w:div>
        <w:div w:id="1353219192">
          <w:marLeft w:val="0"/>
          <w:marRight w:val="0"/>
          <w:marTop w:val="0"/>
          <w:marBottom w:val="0"/>
          <w:divBdr>
            <w:top w:val="none" w:sz="0" w:space="0" w:color="auto"/>
            <w:left w:val="none" w:sz="0" w:space="0" w:color="auto"/>
            <w:bottom w:val="none" w:sz="0" w:space="0" w:color="auto"/>
            <w:right w:val="none" w:sz="0" w:space="0" w:color="auto"/>
          </w:divBdr>
        </w:div>
        <w:div w:id="1666862764">
          <w:marLeft w:val="0"/>
          <w:marRight w:val="0"/>
          <w:marTop w:val="0"/>
          <w:marBottom w:val="0"/>
          <w:divBdr>
            <w:top w:val="none" w:sz="0" w:space="0" w:color="auto"/>
            <w:left w:val="none" w:sz="0" w:space="0" w:color="auto"/>
            <w:bottom w:val="none" w:sz="0" w:space="0" w:color="auto"/>
            <w:right w:val="none" w:sz="0" w:space="0" w:color="auto"/>
          </w:divBdr>
        </w:div>
        <w:div w:id="1711151268">
          <w:marLeft w:val="0"/>
          <w:marRight w:val="0"/>
          <w:marTop w:val="0"/>
          <w:marBottom w:val="0"/>
          <w:divBdr>
            <w:top w:val="none" w:sz="0" w:space="0" w:color="auto"/>
            <w:left w:val="none" w:sz="0" w:space="0" w:color="auto"/>
            <w:bottom w:val="none" w:sz="0" w:space="0" w:color="auto"/>
            <w:right w:val="none" w:sz="0" w:space="0" w:color="auto"/>
          </w:divBdr>
        </w:div>
        <w:div w:id="1802531413">
          <w:marLeft w:val="0"/>
          <w:marRight w:val="0"/>
          <w:marTop w:val="0"/>
          <w:marBottom w:val="0"/>
          <w:divBdr>
            <w:top w:val="none" w:sz="0" w:space="0" w:color="auto"/>
            <w:left w:val="none" w:sz="0" w:space="0" w:color="auto"/>
            <w:bottom w:val="none" w:sz="0" w:space="0" w:color="auto"/>
            <w:right w:val="none" w:sz="0" w:space="0" w:color="auto"/>
          </w:divBdr>
        </w:div>
      </w:divsChild>
    </w:div>
    <w:div w:id="2049865901">
      <w:bodyDiv w:val="1"/>
      <w:marLeft w:val="0"/>
      <w:marRight w:val="0"/>
      <w:marTop w:val="0"/>
      <w:marBottom w:val="0"/>
      <w:divBdr>
        <w:top w:val="none" w:sz="0" w:space="0" w:color="auto"/>
        <w:left w:val="none" w:sz="0" w:space="0" w:color="auto"/>
        <w:bottom w:val="none" w:sz="0" w:space="0" w:color="auto"/>
        <w:right w:val="none" w:sz="0" w:space="0" w:color="auto"/>
      </w:divBdr>
      <w:divsChild>
        <w:div w:id="11299397">
          <w:marLeft w:val="0"/>
          <w:marRight w:val="0"/>
          <w:marTop w:val="0"/>
          <w:marBottom w:val="0"/>
          <w:divBdr>
            <w:top w:val="none" w:sz="0" w:space="0" w:color="auto"/>
            <w:left w:val="none" w:sz="0" w:space="0" w:color="auto"/>
            <w:bottom w:val="none" w:sz="0" w:space="0" w:color="auto"/>
            <w:right w:val="none" w:sz="0" w:space="0" w:color="auto"/>
          </w:divBdr>
        </w:div>
      </w:divsChild>
    </w:div>
    <w:div w:id="2090544381">
      <w:bodyDiv w:val="1"/>
      <w:marLeft w:val="0"/>
      <w:marRight w:val="0"/>
      <w:marTop w:val="0"/>
      <w:marBottom w:val="0"/>
      <w:divBdr>
        <w:top w:val="none" w:sz="0" w:space="0" w:color="auto"/>
        <w:left w:val="none" w:sz="0" w:space="0" w:color="auto"/>
        <w:bottom w:val="none" w:sz="0" w:space="0" w:color="auto"/>
        <w:right w:val="none" w:sz="0" w:space="0" w:color="auto"/>
      </w:divBdr>
      <w:divsChild>
        <w:div w:id="13964741">
          <w:marLeft w:val="0"/>
          <w:marRight w:val="0"/>
          <w:marTop w:val="0"/>
          <w:marBottom w:val="0"/>
          <w:divBdr>
            <w:top w:val="none" w:sz="0" w:space="0" w:color="auto"/>
            <w:left w:val="none" w:sz="0" w:space="0" w:color="auto"/>
            <w:bottom w:val="none" w:sz="0" w:space="0" w:color="auto"/>
            <w:right w:val="none" w:sz="0" w:space="0" w:color="auto"/>
          </w:divBdr>
        </w:div>
        <w:div w:id="43993975">
          <w:marLeft w:val="0"/>
          <w:marRight w:val="0"/>
          <w:marTop w:val="0"/>
          <w:marBottom w:val="0"/>
          <w:divBdr>
            <w:top w:val="none" w:sz="0" w:space="0" w:color="auto"/>
            <w:left w:val="none" w:sz="0" w:space="0" w:color="auto"/>
            <w:bottom w:val="none" w:sz="0" w:space="0" w:color="auto"/>
            <w:right w:val="none" w:sz="0" w:space="0" w:color="auto"/>
          </w:divBdr>
        </w:div>
        <w:div w:id="133716229">
          <w:marLeft w:val="0"/>
          <w:marRight w:val="0"/>
          <w:marTop w:val="0"/>
          <w:marBottom w:val="0"/>
          <w:divBdr>
            <w:top w:val="none" w:sz="0" w:space="0" w:color="auto"/>
            <w:left w:val="none" w:sz="0" w:space="0" w:color="auto"/>
            <w:bottom w:val="none" w:sz="0" w:space="0" w:color="auto"/>
            <w:right w:val="none" w:sz="0" w:space="0" w:color="auto"/>
          </w:divBdr>
        </w:div>
        <w:div w:id="185794866">
          <w:marLeft w:val="0"/>
          <w:marRight w:val="0"/>
          <w:marTop w:val="0"/>
          <w:marBottom w:val="0"/>
          <w:divBdr>
            <w:top w:val="none" w:sz="0" w:space="0" w:color="auto"/>
            <w:left w:val="none" w:sz="0" w:space="0" w:color="auto"/>
            <w:bottom w:val="none" w:sz="0" w:space="0" w:color="auto"/>
            <w:right w:val="none" w:sz="0" w:space="0" w:color="auto"/>
          </w:divBdr>
        </w:div>
        <w:div w:id="936017226">
          <w:marLeft w:val="0"/>
          <w:marRight w:val="0"/>
          <w:marTop w:val="0"/>
          <w:marBottom w:val="0"/>
          <w:divBdr>
            <w:top w:val="none" w:sz="0" w:space="0" w:color="auto"/>
            <w:left w:val="none" w:sz="0" w:space="0" w:color="auto"/>
            <w:bottom w:val="none" w:sz="0" w:space="0" w:color="auto"/>
            <w:right w:val="none" w:sz="0" w:space="0" w:color="auto"/>
          </w:divBdr>
        </w:div>
        <w:div w:id="1031686306">
          <w:marLeft w:val="0"/>
          <w:marRight w:val="0"/>
          <w:marTop w:val="0"/>
          <w:marBottom w:val="0"/>
          <w:divBdr>
            <w:top w:val="none" w:sz="0" w:space="0" w:color="auto"/>
            <w:left w:val="none" w:sz="0" w:space="0" w:color="auto"/>
            <w:bottom w:val="none" w:sz="0" w:space="0" w:color="auto"/>
            <w:right w:val="none" w:sz="0" w:space="0" w:color="auto"/>
          </w:divBdr>
        </w:div>
        <w:div w:id="1125731202">
          <w:marLeft w:val="0"/>
          <w:marRight w:val="0"/>
          <w:marTop w:val="0"/>
          <w:marBottom w:val="0"/>
          <w:divBdr>
            <w:top w:val="none" w:sz="0" w:space="0" w:color="auto"/>
            <w:left w:val="none" w:sz="0" w:space="0" w:color="auto"/>
            <w:bottom w:val="none" w:sz="0" w:space="0" w:color="auto"/>
            <w:right w:val="none" w:sz="0" w:space="0" w:color="auto"/>
          </w:divBdr>
        </w:div>
        <w:div w:id="1219437706">
          <w:marLeft w:val="0"/>
          <w:marRight w:val="0"/>
          <w:marTop w:val="0"/>
          <w:marBottom w:val="0"/>
          <w:divBdr>
            <w:top w:val="none" w:sz="0" w:space="0" w:color="auto"/>
            <w:left w:val="none" w:sz="0" w:space="0" w:color="auto"/>
            <w:bottom w:val="none" w:sz="0" w:space="0" w:color="auto"/>
            <w:right w:val="none" w:sz="0" w:space="0" w:color="auto"/>
          </w:divBdr>
        </w:div>
        <w:div w:id="1263492760">
          <w:marLeft w:val="0"/>
          <w:marRight w:val="0"/>
          <w:marTop w:val="0"/>
          <w:marBottom w:val="0"/>
          <w:divBdr>
            <w:top w:val="none" w:sz="0" w:space="0" w:color="auto"/>
            <w:left w:val="none" w:sz="0" w:space="0" w:color="auto"/>
            <w:bottom w:val="none" w:sz="0" w:space="0" w:color="auto"/>
            <w:right w:val="none" w:sz="0" w:space="0" w:color="auto"/>
          </w:divBdr>
        </w:div>
        <w:div w:id="1293680777">
          <w:marLeft w:val="0"/>
          <w:marRight w:val="0"/>
          <w:marTop w:val="0"/>
          <w:marBottom w:val="0"/>
          <w:divBdr>
            <w:top w:val="none" w:sz="0" w:space="0" w:color="auto"/>
            <w:left w:val="none" w:sz="0" w:space="0" w:color="auto"/>
            <w:bottom w:val="none" w:sz="0" w:space="0" w:color="auto"/>
            <w:right w:val="none" w:sz="0" w:space="0" w:color="auto"/>
          </w:divBdr>
        </w:div>
        <w:div w:id="1396394037">
          <w:marLeft w:val="0"/>
          <w:marRight w:val="0"/>
          <w:marTop w:val="0"/>
          <w:marBottom w:val="0"/>
          <w:divBdr>
            <w:top w:val="none" w:sz="0" w:space="0" w:color="auto"/>
            <w:left w:val="none" w:sz="0" w:space="0" w:color="auto"/>
            <w:bottom w:val="none" w:sz="0" w:space="0" w:color="auto"/>
            <w:right w:val="none" w:sz="0" w:space="0" w:color="auto"/>
          </w:divBdr>
        </w:div>
        <w:div w:id="1451823676">
          <w:marLeft w:val="0"/>
          <w:marRight w:val="0"/>
          <w:marTop w:val="0"/>
          <w:marBottom w:val="0"/>
          <w:divBdr>
            <w:top w:val="none" w:sz="0" w:space="0" w:color="auto"/>
            <w:left w:val="none" w:sz="0" w:space="0" w:color="auto"/>
            <w:bottom w:val="none" w:sz="0" w:space="0" w:color="auto"/>
            <w:right w:val="none" w:sz="0" w:space="0" w:color="auto"/>
          </w:divBdr>
        </w:div>
        <w:div w:id="1546674281">
          <w:marLeft w:val="0"/>
          <w:marRight w:val="0"/>
          <w:marTop w:val="0"/>
          <w:marBottom w:val="0"/>
          <w:divBdr>
            <w:top w:val="none" w:sz="0" w:space="0" w:color="auto"/>
            <w:left w:val="none" w:sz="0" w:space="0" w:color="auto"/>
            <w:bottom w:val="none" w:sz="0" w:space="0" w:color="auto"/>
            <w:right w:val="none" w:sz="0" w:space="0" w:color="auto"/>
          </w:divBdr>
        </w:div>
        <w:div w:id="1677464302">
          <w:marLeft w:val="0"/>
          <w:marRight w:val="0"/>
          <w:marTop w:val="0"/>
          <w:marBottom w:val="0"/>
          <w:divBdr>
            <w:top w:val="none" w:sz="0" w:space="0" w:color="auto"/>
            <w:left w:val="none" w:sz="0" w:space="0" w:color="auto"/>
            <w:bottom w:val="none" w:sz="0" w:space="0" w:color="auto"/>
            <w:right w:val="none" w:sz="0" w:space="0" w:color="auto"/>
          </w:divBdr>
        </w:div>
        <w:div w:id="1701784968">
          <w:marLeft w:val="0"/>
          <w:marRight w:val="0"/>
          <w:marTop w:val="0"/>
          <w:marBottom w:val="0"/>
          <w:divBdr>
            <w:top w:val="none" w:sz="0" w:space="0" w:color="auto"/>
            <w:left w:val="none" w:sz="0" w:space="0" w:color="auto"/>
            <w:bottom w:val="none" w:sz="0" w:space="0" w:color="auto"/>
            <w:right w:val="none" w:sz="0" w:space="0" w:color="auto"/>
          </w:divBdr>
        </w:div>
        <w:div w:id="1737194335">
          <w:marLeft w:val="0"/>
          <w:marRight w:val="0"/>
          <w:marTop w:val="0"/>
          <w:marBottom w:val="0"/>
          <w:divBdr>
            <w:top w:val="none" w:sz="0" w:space="0" w:color="auto"/>
            <w:left w:val="none" w:sz="0" w:space="0" w:color="auto"/>
            <w:bottom w:val="none" w:sz="0" w:space="0" w:color="auto"/>
            <w:right w:val="none" w:sz="0" w:space="0" w:color="auto"/>
          </w:divBdr>
        </w:div>
        <w:div w:id="1989363750">
          <w:marLeft w:val="0"/>
          <w:marRight w:val="0"/>
          <w:marTop w:val="0"/>
          <w:marBottom w:val="0"/>
          <w:divBdr>
            <w:top w:val="none" w:sz="0" w:space="0" w:color="auto"/>
            <w:left w:val="none" w:sz="0" w:space="0" w:color="auto"/>
            <w:bottom w:val="none" w:sz="0" w:space="0" w:color="auto"/>
            <w:right w:val="none" w:sz="0" w:space="0" w:color="auto"/>
          </w:divBdr>
        </w:div>
        <w:div w:id="2018194414">
          <w:marLeft w:val="0"/>
          <w:marRight w:val="0"/>
          <w:marTop w:val="0"/>
          <w:marBottom w:val="0"/>
          <w:divBdr>
            <w:top w:val="none" w:sz="0" w:space="0" w:color="auto"/>
            <w:left w:val="none" w:sz="0" w:space="0" w:color="auto"/>
            <w:bottom w:val="none" w:sz="0" w:space="0" w:color="auto"/>
            <w:right w:val="none" w:sz="0" w:space="0" w:color="auto"/>
          </w:divBdr>
        </w:div>
        <w:div w:id="2036298172">
          <w:marLeft w:val="0"/>
          <w:marRight w:val="0"/>
          <w:marTop w:val="0"/>
          <w:marBottom w:val="0"/>
          <w:divBdr>
            <w:top w:val="none" w:sz="0" w:space="0" w:color="auto"/>
            <w:left w:val="none" w:sz="0" w:space="0" w:color="auto"/>
            <w:bottom w:val="none" w:sz="0" w:space="0" w:color="auto"/>
            <w:right w:val="none" w:sz="0" w:space="0" w:color="auto"/>
          </w:divBdr>
        </w:div>
        <w:div w:id="20424335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2.jpeg"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81ED09FE37498418D4C5BD7FBA5A357" ma:contentTypeVersion="21" ma:contentTypeDescription="Create a new document." ma:contentTypeScope="" ma:versionID="0329320d483644d89fccf81e2393fe2b">
  <xsd:schema xmlns:xsd="http://www.w3.org/2001/XMLSchema" xmlns:xs="http://www.w3.org/2001/XMLSchema" xmlns:p="http://schemas.microsoft.com/office/2006/metadata/properties" xmlns:ns1="http://schemas.microsoft.com/sharepoint/v3" xmlns:ns2="f3a3f73b-b28b-45de-a906-edadf66b847a" xmlns:ns3="1d210aa4-61b4-49ea-ac9e-bff03241e5a5" targetNamespace="http://schemas.microsoft.com/office/2006/metadata/properties" ma:root="true" ma:fieldsID="eb0c29fad74883e66c4f1428e97e9dc6" ns1:_="" ns2:_="" ns3:_="">
    <xsd:import namespace="http://schemas.microsoft.com/sharepoint/v3"/>
    <xsd:import namespace="f3a3f73b-b28b-45de-a906-edadf66b847a"/>
    <xsd:import namespace="1d210aa4-61b4-49ea-ac9e-bff03241e5a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a3f73b-b28b-45de-a906-edadf66b84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1d10424-c251-4f0a-a654-c09ca79122e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d210aa4-61b4-49ea-ac9e-bff03241e5a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62d1dee-395b-44b4-8079-b7bc0a60116d}" ma:internalName="TaxCatchAll" ma:showField="CatchAllData" ma:web="1d210aa4-61b4-49ea-ac9e-bff03241e5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f3a3f73b-b28b-45de-a906-edadf66b847a">
      <Terms xmlns="http://schemas.microsoft.com/office/infopath/2007/PartnerControls"/>
    </lcf76f155ced4ddcb4097134ff3c332f>
    <TaxCatchAll xmlns="1d210aa4-61b4-49ea-ac9e-bff03241e5a5" xsi:nil="true"/>
  </documentManagement>
</p:properties>
</file>

<file path=customXml/itemProps1.xml><?xml version="1.0" encoding="utf-8"?>
<ds:datastoreItem xmlns:ds="http://schemas.openxmlformats.org/officeDocument/2006/customXml" ds:itemID="{A8205C6F-5385-44CC-BC5A-A49BBC941FC5}">
  <ds:schemaRefs>
    <ds:schemaRef ds:uri="http://schemas.microsoft.com/sharepoint/v3/contenttype/forms"/>
  </ds:schemaRefs>
</ds:datastoreItem>
</file>

<file path=customXml/itemProps2.xml><?xml version="1.0" encoding="utf-8"?>
<ds:datastoreItem xmlns:ds="http://schemas.openxmlformats.org/officeDocument/2006/customXml" ds:itemID="{E9D1A970-5B22-45D2-AC8A-F348FB1D1465}"/>
</file>

<file path=customXml/itemProps3.xml><?xml version="1.0" encoding="utf-8"?>
<ds:datastoreItem xmlns:ds="http://schemas.openxmlformats.org/officeDocument/2006/customXml" ds:itemID="{4F9C7727-8E08-4CB2-B291-584B97A12B0E}">
  <ds:schemaRefs>
    <ds:schemaRef ds:uri="http://schemas.openxmlformats.org/officeDocument/2006/bibliography"/>
  </ds:schemaRefs>
</ds:datastoreItem>
</file>

<file path=customXml/itemProps4.xml><?xml version="1.0" encoding="utf-8"?>
<ds:datastoreItem xmlns:ds="http://schemas.openxmlformats.org/officeDocument/2006/customXml" ds:itemID="{E5348C28-604C-4100-BB24-D7F24282BF10}">
  <ds:schemaRefs>
    <ds:schemaRef ds:uri="http://schemas.microsoft.com/office/2006/metadata/properties"/>
    <ds:schemaRef ds:uri="http://schemas.microsoft.com/office/infopath/2007/PartnerControls"/>
    <ds:schemaRef ds:uri="http://schemas.microsoft.com/sharepoint/v3"/>
    <ds:schemaRef ds:uri="49f6a280-da75-4634-a7fe-1704ac2efa77"/>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Nichola Mann</dc:creator>
  <keywords/>
  <dc:description/>
  <lastModifiedBy>Alana Davies</lastModifiedBy>
  <revision>27</revision>
  <lastPrinted>2020-09-09T19:59:00.0000000Z</lastPrinted>
  <dcterms:created xsi:type="dcterms:W3CDTF">2026-09-22T07:25:00.0000000Z</dcterms:created>
  <dcterms:modified xsi:type="dcterms:W3CDTF">2026-10-02T15:33:06.4762129Z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0x010100281ED09FE37498418D4C5BD7FBA5A357</vt:lpwstr>
  </property>
  <property fmtid="{D5CDD505-2E9C-101B-9397-08002B2CF9AE}" pid="3" name="Order">
    <vt:r8>7600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ComplianceAssetId">
    <vt:lpwstr/>
  </property>
  <property fmtid="{D5CDD505-2E9C-101B-9397-08002B2CF9AE}" pid="8" name="TemplateUrl">
    <vt:lpwstr/>
  </property>
  <property fmtid="{D5CDD505-2E9C-101B-9397-08002B2CF9AE}" pid="9" name="docLang">
    <vt:lpwstr>en</vt:lpwstr>
  </property>
  <property fmtid="{D5CDD505-2E9C-101B-9397-08002B2CF9AE}" pid="10" name="MediaServiceImageTags">
    <vt:lpwstr/>
  </property>
</Properties>
</file>