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C483A" w14:textId="77777777" w:rsidR="003330A1" w:rsidRDefault="00000000">
      <w:pPr>
        <w:pBdr>
          <w:top w:val="nil"/>
          <w:left w:val="nil"/>
          <w:bottom w:val="nil"/>
          <w:right w:val="nil"/>
          <w:between w:val="nil"/>
        </w:pBdr>
        <w:rPr>
          <w:rFonts w:ascii="Arial" w:eastAsia="Arial" w:hAnsi="Arial" w:cs="Arial"/>
          <w:b/>
          <w:bCs/>
          <w:color w:val="9900FF"/>
          <w:sz w:val="32"/>
          <w:szCs w:val="32"/>
        </w:rPr>
      </w:pPr>
      <w:bookmarkStart w:id="0" w:name="_22u934twvcna" w:colFirst="0" w:colLast="0"/>
      <w:bookmarkEnd w:id="0"/>
      <w:r>
        <w:rPr>
          <w:rFonts w:ascii="Arial" w:eastAsia="Arial" w:hAnsi="Arial" w:cs="Arial"/>
          <w:b/>
          <w:bCs/>
          <w:color w:val="9900FF"/>
          <w:sz w:val="32"/>
          <w:szCs w:val="32"/>
        </w:rPr>
        <w:tab/>
      </w:r>
      <w:r>
        <w:rPr>
          <w:rFonts w:ascii="Arial" w:eastAsia="Arial" w:hAnsi="Arial" w:cs="Arial"/>
          <w:b/>
          <w:bCs/>
          <w:color w:val="9900FF"/>
          <w:sz w:val="32"/>
          <w:szCs w:val="32"/>
        </w:rPr>
        <w:tab/>
      </w:r>
      <w:r>
        <w:rPr>
          <w:rFonts w:ascii="Arial" w:eastAsia="Arial" w:hAnsi="Arial" w:cs="Arial"/>
          <w:b/>
          <w:bCs/>
          <w:color w:val="9900FF"/>
          <w:sz w:val="32"/>
          <w:szCs w:val="32"/>
        </w:rPr>
        <w:tab/>
      </w:r>
      <w:r>
        <w:rPr>
          <w:rFonts w:ascii="Arial" w:eastAsia="Arial" w:hAnsi="Arial" w:cs="Arial"/>
          <w:b/>
          <w:bCs/>
          <w:color w:val="9900FF"/>
          <w:sz w:val="32"/>
          <w:szCs w:val="32"/>
        </w:rPr>
        <w:tab/>
      </w:r>
      <w:r>
        <w:rPr>
          <w:rFonts w:ascii="Arial" w:eastAsia="Arial" w:hAnsi="Arial" w:cs="Arial"/>
          <w:b/>
          <w:bCs/>
          <w:color w:val="9900FF"/>
          <w:sz w:val="32"/>
          <w:szCs w:val="32"/>
        </w:rPr>
        <w:tab/>
      </w:r>
      <w:r>
        <w:rPr>
          <w:noProof/>
        </w:rPr>
        <w:drawing>
          <wp:anchor distT="0" distB="0" distL="114300" distR="114300" simplePos="0" relativeHeight="251658240" behindDoc="0" locked="0" layoutInCell="1" hidden="0" allowOverlap="1" wp14:anchorId="2C38D052" wp14:editId="1A9CA83E">
            <wp:simplePos x="0" y="0"/>
            <wp:positionH relativeFrom="column">
              <wp:posOffset>5046345</wp:posOffset>
            </wp:positionH>
            <wp:positionV relativeFrom="paragraph">
              <wp:posOffset>-601343</wp:posOffset>
            </wp:positionV>
            <wp:extent cx="1699260" cy="105791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l="36117" t="47970" r="43542" b="29520"/>
                    <a:stretch>
                      <a:fillRect/>
                    </a:stretch>
                  </pic:blipFill>
                  <pic:spPr>
                    <a:xfrm>
                      <a:off x="0" y="0"/>
                      <a:ext cx="1699260" cy="1057910"/>
                    </a:xfrm>
                    <a:prstGeom prst="rect">
                      <a:avLst/>
                    </a:prstGeom>
                    <a:ln/>
                  </pic:spPr>
                </pic:pic>
              </a:graphicData>
            </a:graphic>
          </wp:anchor>
        </w:drawing>
      </w:r>
    </w:p>
    <w:p w14:paraId="02BBC413" w14:textId="77777777" w:rsidR="003330A1" w:rsidRDefault="003330A1">
      <w:pPr>
        <w:pBdr>
          <w:top w:val="nil"/>
          <w:left w:val="nil"/>
          <w:bottom w:val="nil"/>
          <w:right w:val="nil"/>
          <w:between w:val="nil"/>
        </w:pBdr>
        <w:rPr>
          <w:rFonts w:ascii="Tahoma" w:eastAsia="Tahoma" w:hAnsi="Tahoma" w:cs="Tahoma"/>
          <w:b/>
          <w:bCs/>
          <w:color w:val="9900FF"/>
          <w:sz w:val="28"/>
          <w:szCs w:val="28"/>
          <w:u w:val="single"/>
        </w:rPr>
      </w:pPr>
    </w:p>
    <w:p w14:paraId="785DBFB3" w14:textId="77777777" w:rsidR="003330A1" w:rsidRDefault="00000000">
      <w:pPr>
        <w:pBdr>
          <w:top w:val="nil"/>
          <w:left w:val="nil"/>
          <w:bottom w:val="nil"/>
          <w:right w:val="nil"/>
          <w:between w:val="nil"/>
        </w:pBdr>
        <w:rPr>
          <w:rFonts w:ascii="Tahoma" w:eastAsia="Tahoma" w:hAnsi="Tahoma" w:cs="Tahoma"/>
          <w:b/>
          <w:bCs/>
          <w:sz w:val="32"/>
          <w:szCs w:val="32"/>
          <w:u w:val="single"/>
        </w:rPr>
      </w:pPr>
      <w:r>
        <w:rPr>
          <w:rFonts w:ascii="Tahoma" w:eastAsia="Tahoma" w:hAnsi="Tahoma" w:cs="Tahoma"/>
          <w:b/>
          <w:bCs/>
          <w:sz w:val="28"/>
          <w:szCs w:val="28"/>
          <w:u w:val="single"/>
        </w:rPr>
        <w:t>Job Description</w:t>
      </w:r>
    </w:p>
    <w:p w14:paraId="3F903C14" w14:textId="77777777" w:rsidR="003330A1" w:rsidRDefault="003330A1">
      <w:pPr>
        <w:pBdr>
          <w:top w:val="nil"/>
          <w:left w:val="nil"/>
          <w:bottom w:val="nil"/>
          <w:right w:val="nil"/>
          <w:between w:val="nil"/>
        </w:pBdr>
        <w:rPr>
          <w:rFonts w:ascii="Tahoma" w:eastAsia="Tahoma" w:hAnsi="Tahoma" w:cs="Tahoma"/>
          <w:b/>
          <w:bCs/>
          <w:sz w:val="24"/>
          <w:szCs w:val="24"/>
        </w:rPr>
      </w:pPr>
    </w:p>
    <w:tbl>
      <w:tblPr>
        <w:tblStyle w:val="a"/>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386"/>
      </w:tblGrid>
      <w:tr w:rsidR="003330A1" w14:paraId="0C3F8EB5" w14:textId="77777777">
        <w:tc>
          <w:tcPr>
            <w:tcW w:w="4928" w:type="dxa"/>
          </w:tcPr>
          <w:p w14:paraId="1B5D9406" w14:textId="77777777" w:rsidR="003330A1" w:rsidRDefault="00000000">
            <w:pPr>
              <w:rPr>
                <w:rFonts w:ascii="Tahoma" w:eastAsia="Tahoma" w:hAnsi="Tahoma" w:cs="Tahoma"/>
                <w:sz w:val="24"/>
                <w:szCs w:val="24"/>
              </w:rPr>
            </w:pPr>
            <w:r>
              <w:rPr>
                <w:rFonts w:ascii="Tahoma" w:eastAsia="Tahoma" w:hAnsi="Tahoma" w:cs="Tahoma"/>
                <w:b/>
                <w:bCs/>
                <w:sz w:val="24"/>
                <w:szCs w:val="24"/>
              </w:rPr>
              <w:t>Job Title:</w:t>
            </w:r>
          </w:p>
          <w:p w14:paraId="70046BF7" w14:textId="77777777" w:rsidR="003330A1" w:rsidRDefault="00000000">
            <w:pPr>
              <w:rPr>
                <w:rFonts w:ascii="Tahoma" w:eastAsia="Tahoma" w:hAnsi="Tahoma" w:cs="Tahoma"/>
                <w:sz w:val="24"/>
                <w:szCs w:val="24"/>
              </w:rPr>
            </w:pPr>
            <w:r>
              <w:rPr>
                <w:rFonts w:ascii="Tahoma" w:eastAsia="Tahoma" w:hAnsi="Tahoma" w:cs="Tahoma"/>
                <w:sz w:val="24"/>
                <w:szCs w:val="24"/>
              </w:rPr>
              <w:t>Strategic Governance Advisor</w:t>
            </w:r>
          </w:p>
          <w:p w14:paraId="74AECF00" w14:textId="77777777" w:rsidR="003330A1" w:rsidRDefault="00000000">
            <w:pPr>
              <w:rPr>
                <w:rFonts w:ascii="Tahoma" w:eastAsia="Tahoma" w:hAnsi="Tahoma" w:cs="Tahoma"/>
                <w:sz w:val="24"/>
                <w:szCs w:val="24"/>
              </w:rPr>
            </w:pPr>
            <w:r>
              <w:rPr>
                <w:rFonts w:ascii="Tahoma" w:eastAsia="Tahoma" w:hAnsi="Tahoma" w:cs="Tahoma"/>
                <w:sz w:val="24"/>
                <w:szCs w:val="24"/>
              </w:rPr>
              <w:t xml:space="preserve">Governance Professional Support Officer </w:t>
            </w:r>
          </w:p>
          <w:p w14:paraId="71481EF8" w14:textId="77777777" w:rsidR="003330A1" w:rsidRDefault="003330A1">
            <w:pPr>
              <w:rPr>
                <w:rFonts w:ascii="Tahoma" w:eastAsia="Tahoma" w:hAnsi="Tahoma" w:cs="Tahoma"/>
                <w:sz w:val="24"/>
                <w:szCs w:val="24"/>
              </w:rPr>
            </w:pPr>
          </w:p>
        </w:tc>
        <w:tc>
          <w:tcPr>
            <w:tcW w:w="5386" w:type="dxa"/>
          </w:tcPr>
          <w:p w14:paraId="76D9068D" w14:textId="77777777" w:rsidR="003330A1" w:rsidRDefault="00000000">
            <w:pPr>
              <w:rPr>
                <w:rFonts w:ascii="Tahoma" w:eastAsia="Tahoma" w:hAnsi="Tahoma" w:cs="Tahoma"/>
                <w:sz w:val="24"/>
                <w:szCs w:val="24"/>
              </w:rPr>
            </w:pPr>
            <w:r>
              <w:rPr>
                <w:rFonts w:ascii="Tahoma" w:eastAsia="Tahoma" w:hAnsi="Tahoma" w:cs="Tahoma"/>
                <w:b/>
                <w:bCs/>
                <w:sz w:val="24"/>
                <w:szCs w:val="24"/>
              </w:rPr>
              <w:t xml:space="preserve">Service Area: </w:t>
            </w:r>
            <w:r>
              <w:rPr>
                <w:rFonts w:ascii="Tahoma" w:eastAsia="Tahoma" w:hAnsi="Tahoma" w:cs="Tahoma"/>
                <w:sz w:val="24"/>
                <w:szCs w:val="24"/>
              </w:rPr>
              <w:t>Governor Services</w:t>
            </w:r>
          </w:p>
          <w:p w14:paraId="7EDD562A" w14:textId="77777777" w:rsidR="003330A1" w:rsidRDefault="003330A1">
            <w:pPr>
              <w:rPr>
                <w:rFonts w:ascii="Tahoma" w:eastAsia="Tahoma" w:hAnsi="Tahoma" w:cs="Tahoma"/>
                <w:sz w:val="24"/>
                <w:szCs w:val="24"/>
              </w:rPr>
            </w:pPr>
          </w:p>
        </w:tc>
      </w:tr>
      <w:tr w:rsidR="003330A1" w14:paraId="13EC0212" w14:textId="77777777">
        <w:tc>
          <w:tcPr>
            <w:tcW w:w="4928" w:type="dxa"/>
          </w:tcPr>
          <w:p w14:paraId="7D527C8F" w14:textId="77777777" w:rsidR="003330A1" w:rsidRDefault="00000000">
            <w:pPr>
              <w:rPr>
                <w:rFonts w:ascii="Tahoma" w:eastAsia="Tahoma" w:hAnsi="Tahoma" w:cs="Tahoma"/>
                <w:sz w:val="24"/>
                <w:szCs w:val="24"/>
              </w:rPr>
            </w:pPr>
            <w:r>
              <w:rPr>
                <w:rFonts w:ascii="Tahoma" w:eastAsia="Tahoma" w:hAnsi="Tahoma" w:cs="Tahoma"/>
                <w:b/>
                <w:bCs/>
                <w:sz w:val="24"/>
                <w:szCs w:val="24"/>
              </w:rPr>
              <w:t xml:space="preserve">Grade: </w:t>
            </w:r>
          </w:p>
          <w:p w14:paraId="60816CBD" w14:textId="77777777" w:rsidR="003330A1" w:rsidRDefault="003330A1">
            <w:pPr>
              <w:rPr>
                <w:rFonts w:ascii="Tahoma" w:eastAsia="Tahoma" w:hAnsi="Tahoma" w:cs="Tahoma"/>
                <w:sz w:val="24"/>
                <w:szCs w:val="24"/>
              </w:rPr>
            </w:pPr>
          </w:p>
        </w:tc>
        <w:tc>
          <w:tcPr>
            <w:tcW w:w="5386" w:type="dxa"/>
          </w:tcPr>
          <w:p w14:paraId="603572FD" w14:textId="77777777" w:rsidR="003330A1" w:rsidRDefault="00000000">
            <w:pPr>
              <w:rPr>
                <w:rFonts w:ascii="Tahoma" w:eastAsia="Tahoma" w:hAnsi="Tahoma" w:cs="Tahoma"/>
                <w:sz w:val="24"/>
                <w:szCs w:val="24"/>
              </w:rPr>
            </w:pPr>
            <w:r>
              <w:rPr>
                <w:rFonts w:ascii="Tahoma" w:eastAsia="Tahoma" w:hAnsi="Tahoma" w:cs="Tahoma"/>
                <w:b/>
                <w:bCs/>
                <w:sz w:val="24"/>
                <w:szCs w:val="24"/>
              </w:rPr>
              <w:t xml:space="preserve">Job Number: </w:t>
            </w:r>
          </w:p>
          <w:p w14:paraId="7D893610" w14:textId="77777777" w:rsidR="003330A1" w:rsidRDefault="003330A1">
            <w:pPr>
              <w:rPr>
                <w:rFonts w:ascii="Tahoma" w:eastAsia="Tahoma" w:hAnsi="Tahoma" w:cs="Tahoma"/>
                <w:sz w:val="24"/>
                <w:szCs w:val="24"/>
              </w:rPr>
            </w:pPr>
          </w:p>
        </w:tc>
      </w:tr>
      <w:tr w:rsidR="003330A1" w14:paraId="1317A293" w14:textId="77777777">
        <w:tc>
          <w:tcPr>
            <w:tcW w:w="4928" w:type="dxa"/>
          </w:tcPr>
          <w:p w14:paraId="60182290" w14:textId="77777777" w:rsidR="003330A1" w:rsidRDefault="00000000">
            <w:pPr>
              <w:rPr>
                <w:rFonts w:ascii="Tahoma" w:eastAsia="Tahoma" w:hAnsi="Tahoma" w:cs="Tahoma"/>
                <w:sz w:val="24"/>
                <w:szCs w:val="24"/>
              </w:rPr>
            </w:pPr>
            <w:r>
              <w:rPr>
                <w:rFonts w:ascii="Tahoma" w:eastAsia="Tahoma" w:hAnsi="Tahoma" w:cs="Tahoma"/>
                <w:b/>
                <w:bCs/>
                <w:sz w:val="24"/>
                <w:szCs w:val="24"/>
              </w:rPr>
              <w:t>Date last updated: 2 October 2026</w:t>
            </w:r>
          </w:p>
          <w:p w14:paraId="18F2C6BB" w14:textId="77777777" w:rsidR="003330A1" w:rsidRDefault="003330A1">
            <w:pPr>
              <w:rPr>
                <w:rFonts w:ascii="Tahoma" w:eastAsia="Tahoma" w:hAnsi="Tahoma" w:cs="Tahoma"/>
                <w:sz w:val="24"/>
                <w:szCs w:val="24"/>
              </w:rPr>
            </w:pPr>
          </w:p>
        </w:tc>
        <w:tc>
          <w:tcPr>
            <w:tcW w:w="5386" w:type="dxa"/>
          </w:tcPr>
          <w:p w14:paraId="34BEB44C" w14:textId="77777777" w:rsidR="003330A1" w:rsidRDefault="00000000">
            <w:pPr>
              <w:rPr>
                <w:rFonts w:ascii="Tahoma" w:eastAsia="Tahoma" w:hAnsi="Tahoma" w:cs="Tahoma"/>
                <w:sz w:val="24"/>
                <w:szCs w:val="24"/>
              </w:rPr>
            </w:pPr>
            <w:r>
              <w:rPr>
                <w:rFonts w:ascii="Tahoma" w:eastAsia="Tahoma" w:hAnsi="Tahoma" w:cs="Tahoma"/>
                <w:b/>
                <w:bCs/>
                <w:sz w:val="24"/>
                <w:szCs w:val="24"/>
              </w:rPr>
              <w:t xml:space="preserve">Date of this evaluation: </w:t>
            </w:r>
          </w:p>
        </w:tc>
      </w:tr>
    </w:tbl>
    <w:p w14:paraId="0CC4A883" w14:textId="77777777" w:rsidR="003330A1" w:rsidRDefault="003330A1">
      <w:pPr>
        <w:pBdr>
          <w:top w:val="nil"/>
          <w:left w:val="nil"/>
          <w:bottom w:val="nil"/>
          <w:right w:val="nil"/>
          <w:between w:val="nil"/>
        </w:pBdr>
        <w:rPr>
          <w:rFonts w:ascii="Tahoma" w:eastAsia="Tahoma" w:hAnsi="Tahoma" w:cs="Tahoma"/>
          <w:b/>
          <w:bCs/>
          <w:color w:val="9900FF"/>
          <w:sz w:val="28"/>
          <w:szCs w:val="28"/>
        </w:rPr>
      </w:pPr>
    </w:p>
    <w:tbl>
      <w:tblPr>
        <w:tblStyle w:val="a0"/>
        <w:tblW w:w="10314"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0314"/>
      </w:tblGrid>
      <w:tr w:rsidR="003330A1" w14:paraId="5306EDE3" w14:textId="77777777">
        <w:tc>
          <w:tcPr>
            <w:tcW w:w="10314" w:type="dxa"/>
            <w:tcBorders>
              <w:top w:val="single" w:sz="4" w:space="0" w:color="000000"/>
              <w:bottom w:val="single" w:sz="4" w:space="0" w:color="000000"/>
            </w:tcBorders>
            <w:shd w:val="clear" w:color="auto" w:fill="302876"/>
          </w:tcPr>
          <w:p w14:paraId="6F816B86" w14:textId="77777777" w:rsidR="003330A1" w:rsidRDefault="003330A1">
            <w:pPr>
              <w:pBdr>
                <w:top w:val="nil"/>
                <w:left w:val="nil"/>
                <w:bottom w:val="nil"/>
                <w:right w:val="nil"/>
                <w:between w:val="nil"/>
              </w:pBdr>
              <w:jc w:val="both"/>
              <w:rPr>
                <w:rFonts w:ascii="Tahoma" w:eastAsia="Tahoma" w:hAnsi="Tahoma" w:cs="Tahoma"/>
                <w:color w:val="9900FF"/>
                <w:sz w:val="24"/>
                <w:szCs w:val="24"/>
              </w:rPr>
            </w:pPr>
          </w:p>
        </w:tc>
      </w:tr>
      <w:tr w:rsidR="003330A1" w14:paraId="0BFCAFDF" w14:textId="77777777">
        <w:tc>
          <w:tcPr>
            <w:tcW w:w="10314" w:type="dxa"/>
            <w:tcBorders>
              <w:top w:val="single" w:sz="4" w:space="0" w:color="000000"/>
              <w:bottom w:val="single" w:sz="4" w:space="0" w:color="000000"/>
            </w:tcBorders>
          </w:tcPr>
          <w:p w14:paraId="4BE10132" w14:textId="77777777" w:rsidR="003330A1" w:rsidRDefault="003330A1">
            <w:pPr>
              <w:pBdr>
                <w:top w:val="nil"/>
                <w:left w:val="nil"/>
                <w:bottom w:val="nil"/>
                <w:right w:val="nil"/>
                <w:between w:val="nil"/>
              </w:pBdr>
              <w:jc w:val="both"/>
              <w:rPr>
                <w:rFonts w:ascii="Tahoma" w:eastAsia="Tahoma" w:hAnsi="Tahoma" w:cs="Tahoma"/>
                <w:color w:val="9900FF"/>
                <w:sz w:val="22"/>
                <w:szCs w:val="22"/>
              </w:rPr>
            </w:pPr>
          </w:p>
          <w:p w14:paraId="11F7ABF1" w14:textId="77777777" w:rsidR="003330A1" w:rsidRDefault="00000000">
            <w:pPr>
              <w:pBdr>
                <w:top w:val="nil"/>
                <w:left w:val="nil"/>
                <w:bottom w:val="nil"/>
                <w:right w:val="nil"/>
                <w:between w:val="nil"/>
              </w:pBdr>
              <w:jc w:val="both"/>
              <w:rPr>
                <w:rFonts w:ascii="Tahoma" w:eastAsia="Tahoma" w:hAnsi="Tahoma" w:cs="Tahoma"/>
                <w:sz w:val="22"/>
                <w:szCs w:val="22"/>
              </w:rPr>
            </w:pPr>
            <w:r>
              <w:rPr>
                <w:rFonts w:ascii="Tahoma" w:eastAsia="Tahoma" w:hAnsi="Tahoma" w:cs="Tahoma"/>
                <w:sz w:val="22"/>
                <w:szCs w:val="22"/>
              </w:rPr>
              <w:t>Our purpose is to advance children and young people’s education and improve the lives of all members of the community. We provide solutions that free up leadership time allowing schools to concentrate on teaching and learning through a one-stop shop for school services. Providing flexible and bespoke support for schools' Education ICT, HR, Governor Services and School Management.</w:t>
            </w:r>
          </w:p>
          <w:p w14:paraId="658BE8AE" w14:textId="77777777" w:rsidR="003330A1" w:rsidRDefault="003330A1">
            <w:pPr>
              <w:pBdr>
                <w:top w:val="nil"/>
                <w:left w:val="nil"/>
                <w:bottom w:val="nil"/>
                <w:right w:val="nil"/>
                <w:between w:val="nil"/>
              </w:pBdr>
              <w:jc w:val="both"/>
              <w:rPr>
                <w:rFonts w:ascii="Tahoma" w:eastAsia="Tahoma" w:hAnsi="Tahoma" w:cs="Tahoma"/>
                <w:sz w:val="22"/>
                <w:szCs w:val="22"/>
              </w:rPr>
            </w:pPr>
          </w:p>
          <w:p w14:paraId="436A5AE4" w14:textId="77777777" w:rsidR="003330A1" w:rsidRDefault="00000000">
            <w:pPr>
              <w:pBdr>
                <w:top w:val="nil"/>
                <w:left w:val="nil"/>
                <w:bottom w:val="nil"/>
                <w:right w:val="nil"/>
                <w:between w:val="nil"/>
              </w:pBdr>
              <w:jc w:val="both"/>
              <w:rPr>
                <w:rFonts w:ascii="Tahoma" w:eastAsia="Tahoma" w:hAnsi="Tahoma" w:cs="Tahoma"/>
                <w:sz w:val="22"/>
                <w:szCs w:val="22"/>
              </w:rPr>
            </w:pPr>
            <w:r>
              <w:rPr>
                <w:rFonts w:ascii="Tahoma" w:eastAsia="Tahoma" w:hAnsi="Tahoma" w:cs="Tahoma"/>
                <w:sz w:val="22"/>
                <w:szCs w:val="22"/>
              </w:rPr>
              <w:t>All NPW employees are expected to deliver high performance, be focused on continuous improvement and development, work flexibly, and be customer focused.</w:t>
            </w:r>
          </w:p>
          <w:p w14:paraId="622DA415" w14:textId="77777777" w:rsidR="003330A1" w:rsidRDefault="003330A1">
            <w:pPr>
              <w:pBdr>
                <w:top w:val="nil"/>
                <w:left w:val="nil"/>
                <w:bottom w:val="nil"/>
                <w:right w:val="nil"/>
                <w:between w:val="nil"/>
              </w:pBdr>
              <w:jc w:val="both"/>
              <w:rPr>
                <w:rFonts w:ascii="Tahoma" w:eastAsia="Tahoma" w:hAnsi="Tahoma" w:cs="Tahoma"/>
                <w:b/>
                <w:bCs/>
                <w:color w:val="9900FF"/>
                <w:sz w:val="28"/>
                <w:szCs w:val="28"/>
              </w:rPr>
            </w:pPr>
          </w:p>
        </w:tc>
      </w:tr>
    </w:tbl>
    <w:p w14:paraId="77F3A33F" w14:textId="77777777" w:rsidR="003330A1" w:rsidRDefault="003330A1">
      <w:pPr>
        <w:pBdr>
          <w:top w:val="nil"/>
          <w:left w:val="nil"/>
          <w:bottom w:val="nil"/>
          <w:right w:val="nil"/>
          <w:between w:val="nil"/>
        </w:pBdr>
        <w:rPr>
          <w:rFonts w:ascii="Tahoma" w:eastAsia="Tahoma" w:hAnsi="Tahoma" w:cs="Tahoma"/>
          <w:b/>
          <w:bCs/>
          <w:sz w:val="28"/>
          <w:szCs w:val="28"/>
        </w:rPr>
      </w:pPr>
    </w:p>
    <w:p w14:paraId="58CAB2A7" w14:textId="77777777" w:rsidR="003330A1" w:rsidRDefault="00000000">
      <w:pPr>
        <w:pStyle w:val="Heading2"/>
        <w:ind w:right="-952"/>
        <w:rPr>
          <w:rFonts w:ascii="Tahoma" w:eastAsia="Tahoma" w:hAnsi="Tahoma" w:cs="Tahoma"/>
          <w:sz w:val="24"/>
          <w:szCs w:val="24"/>
        </w:rPr>
      </w:pPr>
      <w:r>
        <w:rPr>
          <w:rFonts w:ascii="Tahoma" w:eastAsia="Tahoma" w:hAnsi="Tahoma" w:cs="Tahoma"/>
          <w:sz w:val="24"/>
          <w:szCs w:val="24"/>
        </w:rPr>
        <w:t>Job Context</w:t>
      </w:r>
    </w:p>
    <w:p w14:paraId="733499CA" w14:textId="77777777" w:rsidR="003330A1" w:rsidRDefault="003330A1">
      <w:pPr>
        <w:ind w:right="-952"/>
        <w:rPr>
          <w:rFonts w:ascii="Tahoma" w:eastAsia="Tahoma" w:hAnsi="Tahoma" w:cs="Tahoma"/>
        </w:rPr>
      </w:pPr>
    </w:p>
    <w:p w14:paraId="43FCD484" w14:textId="77777777" w:rsidR="003330A1" w:rsidRDefault="00000000">
      <w:pPr>
        <w:ind w:right="-1134"/>
        <w:jc w:val="both"/>
        <w:rPr>
          <w:rFonts w:ascii="Tahoma" w:eastAsia="Tahoma" w:hAnsi="Tahoma" w:cs="Tahoma"/>
          <w:sz w:val="22"/>
          <w:szCs w:val="22"/>
        </w:rPr>
      </w:pPr>
      <w:r>
        <w:rPr>
          <w:rFonts w:ascii="Tahoma" w:eastAsia="Tahoma" w:hAnsi="Tahoma" w:cs="Tahoma"/>
          <w:sz w:val="22"/>
          <w:szCs w:val="22"/>
        </w:rPr>
        <w:t xml:space="preserve">NPW is a </w:t>
      </w:r>
      <w:proofErr w:type="gramStart"/>
      <w:r>
        <w:rPr>
          <w:rFonts w:ascii="Tahoma" w:eastAsia="Tahoma" w:hAnsi="Tahoma" w:cs="Tahoma"/>
          <w:sz w:val="22"/>
          <w:szCs w:val="22"/>
        </w:rPr>
        <w:t>not for profit</w:t>
      </w:r>
      <w:proofErr w:type="gramEnd"/>
      <w:r>
        <w:rPr>
          <w:rFonts w:ascii="Tahoma" w:eastAsia="Tahoma" w:hAnsi="Tahoma" w:cs="Tahoma"/>
          <w:sz w:val="22"/>
          <w:szCs w:val="22"/>
        </w:rPr>
        <w:t xml:space="preserve"> membership organisation that currently trades with multi-academy trusts and schools across a number of London boroughs, acting as a strategic partner and performing statutory functions. </w:t>
      </w:r>
    </w:p>
    <w:p w14:paraId="5571A8CA" w14:textId="77777777" w:rsidR="003330A1" w:rsidRDefault="003330A1">
      <w:pPr>
        <w:ind w:right="-1134"/>
        <w:jc w:val="both"/>
        <w:rPr>
          <w:rFonts w:ascii="Tahoma" w:eastAsia="Tahoma" w:hAnsi="Tahoma" w:cs="Tahoma"/>
          <w:sz w:val="22"/>
          <w:szCs w:val="22"/>
        </w:rPr>
      </w:pPr>
    </w:p>
    <w:p w14:paraId="04652940" w14:textId="77777777" w:rsidR="003330A1" w:rsidRDefault="00000000">
      <w:pPr>
        <w:ind w:right="-1134"/>
        <w:jc w:val="both"/>
        <w:rPr>
          <w:rFonts w:ascii="Tahoma" w:eastAsia="Tahoma" w:hAnsi="Tahoma" w:cs="Tahoma"/>
          <w:sz w:val="22"/>
          <w:szCs w:val="22"/>
        </w:rPr>
      </w:pPr>
      <w:r>
        <w:rPr>
          <w:rFonts w:ascii="Tahoma" w:eastAsia="Tahoma" w:hAnsi="Tahoma" w:cs="Tahoma"/>
          <w:sz w:val="22"/>
          <w:szCs w:val="22"/>
        </w:rPr>
        <w:t>Our governance support team delivers a critical compliance service to a range of clients with different legal status and specific needs. This role is accountable for directly delivering services to clients, acting as first point of contact for clients and managing the client relationship. Working within a small team with an excellent reputation the postholder will be required to continuously demonstrate the competencies and knowledge that support outstanding service delivery and a strong team ethic.</w:t>
      </w:r>
    </w:p>
    <w:p w14:paraId="37EC23E3" w14:textId="77777777" w:rsidR="003330A1" w:rsidRDefault="003330A1">
      <w:pPr>
        <w:rPr>
          <w:rFonts w:ascii="Tahoma" w:eastAsia="Tahoma" w:hAnsi="Tahoma" w:cs="Tahoma"/>
          <w:sz w:val="22"/>
          <w:szCs w:val="22"/>
        </w:rPr>
      </w:pPr>
    </w:p>
    <w:p w14:paraId="792998AC" w14:textId="77777777" w:rsidR="003330A1" w:rsidRDefault="00000000">
      <w:pPr>
        <w:rPr>
          <w:rFonts w:ascii="Tahoma" w:eastAsia="Tahoma" w:hAnsi="Tahoma" w:cs="Tahoma"/>
          <w:sz w:val="22"/>
          <w:szCs w:val="22"/>
        </w:rPr>
      </w:pPr>
      <w:r>
        <w:rPr>
          <w:rFonts w:ascii="Tahoma" w:eastAsia="Tahoma" w:hAnsi="Tahoma" w:cs="Tahoma"/>
          <w:sz w:val="22"/>
          <w:szCs w:val="22"/>
        </w:rPr>
        <w:t xml:space="preserve">Over recent years, the role of the Governance Professional to support UK academy trusts has moved beyond traditional administrative tasks to serve as a strategic governance advisor to successfully steer education leadership teams. </w:t>
      </w:r>
    </w:p>
    <w:p w14:paraId="4BD2FD30" w14:textId="77777777" w:rsidR="003330A1" w:rsidRDefault="003330A1">
      <w:pPr>
        <w:ind w:right="-1134"/>
        <w:jc w:val="both"/>
        <w:rPr>
          <w:rFonts w:ascii="Tahoma" w:eastAsia="Tahoma" w:hAnsi="Tahoma" w:cs="Tahoma"/>
          <w:sz w:val="22"/>
          <w:szCs w:val="22"/>
        </w:rPr>
      </w:pPr>
    </w:p>
    <w:p w14:paraId="7847FA45" w14:textId="77777777" w:rsidR="003330A1" w:rsidRDefault="00000000">
      <w:pPr>
        <w:ind w:right="-1134"/>
        <w:rPr>
          <w:rFonts w:ascii="Tahoma" w:eastAsia="Tahoma" w:hAnsi="Tahoma" w:cs="Tahoma"/>
          <w:sz w:val="22"/>
          <w:szCs w:val="22"/>
        </w:rPr>
      </w:pPr>
      <w:r>
        <w:rPr>
          <w:rFonts w:ascii="Tahoma" w:eastAsia="Tahoma" w:hAnsi="Tahoma" w:cs="Tahoma"/>
          <w:sz w:val="22"/>
          <w:szCs w:val="22"/>
        </w:rPr>
        <w:t>The Strategic Governance Advisor will act as the primary strategic advisor and governance professional to Trust Boards, their committees, and Local Governing Bodies (LGBs). The role ensures that Trusts operate in strict compliance with legal, regulatory, and financial frameworks including the DfE Academy Trust Governance Guide, Academy Trust Handbook (ATH), KCSIE, Charity and Company Law, and DfE Funding Agreements.</w:t>
      </w:r>
    </w:p>
    <w:p w14:paraId="7C590F1E" w14:textId="77777777" w:rsidR="003330A1" w:rsidRDefault="003330A1">
      <w:pPr>
        <w:ind w:right="-1134"/>
        <w:rPr>
          <w:rFonts w:ascii="Tahoma" w:eastAsia="Tahoma" w:hAnsi="Tahoma" w:cs="Tahoma"/>
          <w:sz w:val="22"/>
          <w:szCs w:val="22"/>
        </w:rPr>
      </w:pPr>
    </w:p>
    <w:p w14:paraId="7FA5DB05" w14:textId="77777777" w:rsidR="003330A1" w:rsidRDefault="00000000">
      <w:pPr>
        <w:ind w:right="-1134"/>
        <w:rPr>
          <w:rFonts w:ascii="Tahoma" w:eastAsia="Tahoma" w:hAnsi="Tahoma" w:cs="Tahoma"/>
          <w:sz w:val="22"/>
          <w:szCs w:val="22"/>
        </w:rPr>
      </w:pPr>
      <w:r>
        <w:rPr>
          <w:rFonts w:ascii="Tahoma" w:eastAsia="Tahoma" w:hAnsi="Tahoma" w:cs="Tahoma"/>
          <w:sz w:val="22"/>
          <w:szCs w:val="22"/>
        </w:rPr>
        <w:t>The role also leads on modernising governance administration through the safe, ethical, and secure integration of AI technologies and includes the requirement for accurate minute-taking to provide accountability to regulatory and inspection bodies.</w:t>
      </w:r>
    </w:p>
    <w:p w14:paraId="18D04907" w14:textId="77777777" w:rsidR="003330A1" w:rsidRDefault="003330A1">
      <w:pPr>
        <w:ind w:right="-1134"/>
        <w:rPr>
          <w:rFonts w:ascii="Tahoma" w:eastAsia="Tahoma" w:hAnsi="Tahoma" w:cs="Tahoma"/>
          <w:sz w:val="22"/>
          <w:szCs w:val="22"/>
        </w:rPr>
      </w:pPr>
    </w:p>
    <w:p w14:paraId="098E4EEA" w14:textId="77777777" w:rsidR="003330A1" w:rsidRDefault="003330A1">
      <w:pPr>
        <w:ind w:right="-1093"/>
        <w:rPr>
          <w:rFonts w:ascii="Tahoma" w:eastAsia="Tahoma" w:hAnsi="Tahoma" w:cs="Tahoma"/>
        </w:rPr>
      </w:pPr>
    </w:p>
    <w:p w14:paraId="3376116B" w14:textId="77777777" w:rsidR="003330A1" w:rsidRDefault="00000000">
      <w:pPr>
        <w:pStyle w:val="Heading2"/>
        <w:ind w:right="-1093"/>
        <w:jc w:val="both"/>
        <w:rPr>
          <w:rFonts w:ascii="Tahoma" w:eastAsia="Tahoma" w:hAnsi="Tahoma" w:cs="Tahoma"/>
          <w:sz w:val="22"/>
          <w:szCs w:val="22"/>
        </w:rPr>
      </w:pPr>
      <w:r>
        <w:rPr>
          <w:rFonts w:ascii="Tahoma" w:eastAsia="Tahoma" w:hAnsi="Tahoma" w:cs="Tahoma"/>
          <w:sz w:val="22"/>
          <w:szCs w:val="22"/>
        </w:rPr>
        <w:t>Key Measures</w:t>
      </w:r>
    </w:p>
    <w:p w14:paraId="5387085E" w14:textId="77777777" w:rsidR="003330A1" w:rsidRDefault="003330A1">
      <w:pPr>
        <w:rPr>
          <w:rFonts w:ascii="Tahoma" w:eastAsia="Tahoma" w:hAnsi="Tahoma" w:cs="Tahoma"/>
          <w:sz w:val="22"/>
          <w:szCs w:val="22"/>
        </w:rPr>
      </w:pPr>
    </w:p>
    <w:p w14:paraId="7E58D776" w14:textId="77777777" w:rsidR="003330A1" w:rsidRDefault="00000000">
      <w:pPr>
        <w:rPr>
          <w:rFonts w:ascii="Tahoma" w:eastAsia="Tahoma" w:hAnsi="Tahoma" w:cs="Tahoma"/>
          <w:sz w:val="22"/>
          <w:szCs w:val="22"/>
        </w:rPr>
      </w:pPr>
      <w:r>
        <w:rPr>
          <w:rFonts w:ascii="Tahoma" w:eastAsia="Tahoma" w:hAnsi="Tahoma" w:cs="Tahoma"/>
          <w:b/>
          <w:bCs/>
          <w:sz w:val="22"/>
          <w:szCs w:val="22"/>
        </w:rPr>
        <w:t xml:space="preserve">Expert knowledge of Regulatory Framework: </w:t>
      </w:r>
      <w:r>
        <w:rPr>
          <w:rFonts w:ascii="Tahoma" w:eastAsia="Tahoma" w:hAnsi="Tahoma" w:cs="Tahoma"/>
          <w:sz w:val="22"/>
          <w:szCs w:val="22"/>
        </w:rPr>
        <w:t>Demonstrating expert fluency across the Academy Trust Handbook (ATH), Funding Agreements, Articles of Association, Schemes of Delegation and other key governance documents.</w:t>
      </w:r>
      <w:r>
        <w:rPr>
          <w:rFonts w:ascii="Tahoma" w:eastAsia="Tahoma" w:hAnsi="Tahoma" w:cs="Tahoma"/>
          <w:sz w:val="22"/>
          <w:szCs w:val="22"/>
        </w:rPr>
        <w:br/>
      </w:r>
    </w:p>
    <w:p w14:paraId="314EB77D" w14:textId="77777777" w:rsidR="003330A1" w:rsidRDefault="00000000">
      <w:pPr>
        <w:rPr>
          <w:rFonts w:ascii="Tahoma" w:eastAsia="Tahoma" w:hAnsi="Tahoma" w:cs="Tahoma"/>
          <w:sz w:val="22"/>
          <w:szCs w:val="22"/>
        </w:rPr>
      </w:pPr>
      <w:r>
        <w:rPr>
          <w:rFonts w:ascii="Tahoma" w:eastAsia="Tahoma" w:hAnsi="Tahoma" w:cs="Tahoma"/>
          <w:b/>
          <w:bCs/>
          <w:sz w:val="22"/>
          <w:szCs w:val="22"/>
        </w:rPr>
        <w:t xml:space="preserve">Rigor in minute-taking and record keeping: </w:t>
      </w:r>
      <w:r>
        <w:rPr>
          <w:rFonts w:ascii="Tahoma" w:eastAsia="Tahoma" w:hAnsi="Tahoma" w:cs="Tahoma"/>
          <w:sz w:val="22"/>
          <w:szCs w:val="22"/>
        </w:rPr>
        <w:t>Meeting professional standards for capturing strategic challenge and support, holding the executive to account, decision rationales, and statutory declarations compliant with data protection and public inspection standards.</w:t>
      </w:r>
      <w:r>
        <w:rPr>
          <w:rFonts w:ascii="Tahoma" w:eastAsia="Tahoma" w:hAnsi="Tahoma" w:cs="Tahoma"/>
          <w:sz w:val="22"/>
          <w:szCs w:val="22"/>
        </w:rPr>
        <w:br/>
      </w:r>
    </w:p>
    <w:p w14:paraId="33E2065C" w14:textId="77777777" w:rsidR="003330A1" w:rsidRDefault="00000000">
      <w:pPr>
        <w:rPr>
          <w:rFonts w:ascii="Tahoma" w:eastAsia="Tahoma" w:hAnsi="Tahoma" w:cs="Tahoma"/>
          <w:sz w:val="22"/>
          <w:szCs w:val="22"/>
        </w:rPr>
      </w:pPr>
      <w:r>
        <w:rPr>
          <w:rFonts w:ascii="Tahoma" w:eastAsia="Tahoma" w:hAnsi="Tahoma" w:cs="Tahoma"/>
          <w:b/>
          <w:bCs/>
          <w:sz w:val="22"/>
          <w:szCs w:val="22"/>
        </w:rPr>
        <w:t>Oversight of Key Link Roles including Safeguarding:</w:t>
      </w:r>
      <w:r>
        <w:rPr>
          <w:rFonts w:ascii="Tahoma" w:eastAsia="Tahoma" w:hAnsi="Tahoma" w:cs="Tahoma"/>
          <w:sz w:val="22"/>
          <w:szCs w:val="22"/>
        </w:rPr>
        <w:t xml:space="preserve"> Active management of board compliance to statutory links including safeguarding responsibilities in line with Keeping Children Safe in Education (KCSIE).</w:t>
      </w:r>
      <w:r>
        <w:rPr>
          <w:rFonts w:ascii="Tahoma" w:eastAsia="Tahoma" w:hAnsi="Tahoma" w:cs="Tahoma"/>
          <w:sz w:val="22"/>
          <w:szCs w:val="22"/>
        </w:rPr>
        <w:br/>
      </w:r>
    </w:p>
    <w:p w14:paraId="011AC9FF" w14:textId="77777777" w:rsidR="003330A1" w:rsidRDefault="00000000">
      <w:pPr>
        <w:rPr>
          <w:rFonts w:ascii="Tahoma" w:eastAsia="Tahoma" w:hAnsi="Tahoma" w:cs="Tahoma"/>
          <w:sz w:val="22"/>
          <w:szCs w:val="22"/>
        </w:rPr>
      </w:pPr>
      <w:r>
        <w:rPr>
          <w:rFonts w:ascii="Tahoma" w:eastAsia="Tahoma" w:hAnsi="Tahoma" w:cs="Tahoma"/>
          <w:b/>
          <w:bCs/>
          <w:sz w:val="22"/>
          <w:szCs w:val="22"/>
        </w:rPr>
        <w:t>Leading in Ethical &amp; Safe AI Governance</w:t>
      </w:r>
      <w:r>
        <w:rPr>
          <w:rFonts w:ascii="Tahoma" w:eastAsia="Tahoma" w:hAnsi="Tahoma" w:cs="Tahoma"/>
          <w:sz w:val="22"/>
          <w:szCs w:val="22"/>
        </w:rPr>
        <w:t>: Leading the governance of emerging tech and the use of AI including having sound knowledge of data protection and GDPR requirements, Acceptable Use policies, data privacy (no pupil/staff personal data in public AI models), and ensuring compliance with DfE AI Product Safety Standards.</w:t>
      </w:r>
    </w:p>
    <w:p w14:paraId="7BC3F58E" w14:textId="77777777" w:rsidR="003330A1" w:rsidRDefault="003330A1"/>
    <w:p w14:paraId="27B03217" w14:textId="77777777" w:rsidR="003330A1" w:rsidRDefault="003330A1">
      <w:pPr>
        <w:ind w:right="-1093"/>
        <w:jc w:val="both"/>
        <w:rPr>
          <w:rFonts w:ascii="Tahoma" w:eastAsia="Tahoma" w:hAnsi="Tahoma" w:cs="Tahoma"/>
          <w:color w:val="9900FF"/>
        </w:rPr>
      </w:pPr>
    </w:p>
    <w:p w14:paraId="2D7E51C8" w14:textId="77777777" w:rsidR="003330A1" w:rsidRDefault="003330A1">
      <w:pPr>
        <w:rPr>
          <w:rFonts w:ascii="Tahoma" w:eastAsia="Tahoma" w:hAnsi="Tahoma" w:cs="Tahoma"/>
          <w:color w:val="9900FF"/>
          <w:sz w:val="24"/>
          <w:szCs w:val="24"/>
        </w:rPr>
      </w:pPr>
    </w:p>
    <w:p w14:paraId="62142CB0" w14:textId="77777777" w:rsidR="003330A1" w:rsidRDefault="00000000">
      <w:pPr>
        <w:rPr>
          <w:rFonts w:ascii="Tahoma" w:eastAsia="Tahoma" w:hAnsi="Tahoma" w:cs="Tahoma"/>
          <w:b/>
          <w:bCs/>
          <w:sz w:val="24"/>
          <w:szCs w:val="24"/>
        </w:rPr>
      </w:pPr>
      <w:r>
        <w:rPr>
          <w:rFonts w:ascii="Tahoma" w:eastAsia="Tahoma" w:hAnsi="Tahoma" w:cs="Tahoma"/>
          <w:b/>
          <w:bCs/>
          <w:sz w:val="24"/>
          <w:szCs w:val="24"/>
        </w:rPr>
        <w:t>Key Accountabilities</w:t>
      </w:r>
    </w:p>
    <w:p w14:paraId="3B033D45" w14:textId="77777777" w:rsidR="003330A1" w:rsidRDefault="003330A1">
      <w:pPr>
        <w:rPr>
          <w:rFonts w:ascii="Tahoma" w:eastAsia="Tahoma" w:hAnsi="Tahoma" w:cs="Tahoma"/>
          <w:sz w:val="24"/>
          <w:szCs w:val="24"/>
        </w:rPr>
      </w:pPr>
    </w:p>
    <w:p w14:paraId="06525809" w14:textId="77777777" w:rsidR="003330A1" w:rsidRDefault="00000000">
      <w:pPr>
        <w:pBdr>
          <w:top w:val="nil"/>
          <w:left w:val="nil"/>
          <w:bottom w:val="nil"/>
          <w:right w:val="nil"/>
          <w:between w:val="nil"/>
        </w:pBdr>
        <w:ind w:right="-952"/>
        <w:jc w:val="both"/>
        <w:rPr>
          <w:rFonts w:ascii="Tahoma" w:eastAsia="Tahoma" w:hAnsi="Tahoma" w:cs="Tahoma"/>
          <w:sz w:val="22"/>
          <w:szCs w:val="22"/>
        </w:rPr>
      </w:pPr>
      <w:r>
        <w:rPr>
          <w:rFonts w:ascii="Tahoma" w:eastAsia="Tahoma" w:hAnsi="Tahoma" w:cs="Tahoma"/>
          <w:sz w:val="22"/>
          <w:szCs w:val="22"/>
        </w:rPr>
        <w:t>Key tasks and accountabilities are intended to be a guide to the range and level of work expected of the post holder. This is not an exhaustive list of all tasks that may fall to the post holder and employees will be expected to carry out such other reasonable duties which may be required from time to time.</w:t>
      </w:r>
    </w:p>
    <w:p w14:paraId="20080E30" w14:textId="77777777" w:rsidR="003330A1" w:rsidRDefault="003330A1">
      <w:pPr>
        <w:rPr>
          <w:rFonts w:ascii="Tahoma" w:eastAsia="Tahoma" w:hAnsi="Tahoma" w:cs="Tahoma"/>
          <w:sz w:val="22"/>
          <w:szCs w:val="22"/>
          <w:u w:val="single"/>
        </w:rPr>
      </w:pPr>
    </w:p>
    <w:p w14:paraId="701514C3" w14:textId="77777777" w:rsidR="003330A1" w:rsidRDefault="00000000">
      <w:pPr>
        <w:rPr>
          <w:rFonts w:ascii="Tahoma" w:eastAsia="Tahoma" w:hAnsi="Tahoma" w:cs="Tahoma"/>
          <w:b/>
          <w:bCs/>
          <w:sz w:val="22"/>
          <w:szCs w:val="22"/>
        </w:rPr>
      </w:pPr>
      <w:r>
        <w:rPr>
          <w:rFonts w:ascii="Tahoma" w:eastAsia="Tahoma" w:hAnsi="Tahoma" w:cs="Tahoma"/>
          <w:b/>
          <w:bCs/>
          <w:sz w:val="22"/>
          <w:szCs w:val="22"/>
        </w:rPr>
        <w:t>Strategic Governance &amp; Advisory Services</w:t>
      </w:r>
    </w:p>
    <w:p w14:paraId="73CA680F" w14:textId="77777777" w:rsidR="003330A1" w:rsidRDefault="003330A1">
      <w:pPr>
        <w:rPr>
          <w:rFonts w:ascii="Tahoma" w:eastAsia="Tahoma" w:hAnsi="Tahoma" w:cs="Tahoma"/>
          <w:b/>
          <w:bCs/>
          <w:sz w:val="22"/>
          <w:szCs w:val="22"/>
        </w:rPr>
      </w:pPr>
    </w:p>
    <w:p w14:paraId="370704F4" w14:textId="77777777" w:rsidR="003330A1" w:rsidRDefault="00000000">
      <w:pPr>
        <w:numPr>
          <w:ilvl w:val="0"/>
          <w:numId w:val="4"/>
        </w:numPr>
        <w:ind w:right="-1093"/>
        <w:jc w:val="both"/>
        <w:rPr>
          <w:rFonts w:ascii="Tahoma" w:eastAsia="Tahoma" w:hAnsi="Tahoma" w:cs="Tahoma"/>
          <w:sz w:val="22"/>
          <w:szCs w:val="22"/>
        </w:rPr>
      </w:pPr>
      <w:r>
        <w:rPr>
          <w:rFonts w:ascii="Tahoma" w:eastAsia="Tahoma" w:hAnsi="Tahoma" w:cs="Tahoma"/>
          <w:sz w:val="22"/>
          <w:szCs w:val="22"/>
        </w:rPr>
        <w:t>To be responsible for the provision, quality and development of compliance services to a specified number of multi-academy trusts and governing boards in relation to their individual legal status.</w:t>
      </w:r>
    </w:p>
    <w:p w14:paraId="2355E813" w14:textId="77777777" w:rsidR="003330A1" w:rsidRDefault="00000000">
      <w:pPr>
        <w:numPr>
          <w:ilvl w:val="0"/>
          <w:numId w:val="4"/>
        </w:numPr>
        <w:rPr>
          <w:rFonts w:ascii="Tahoma" w:eastAsia="Tahoma" w:hAnsi="Tahoma" w:cs="Tahoma"/>
          <w:sz w:val="22"/>
          <w:szCs w:val="22"/>
        </w:rPr>
      </w:pPr>
      <w:r>
        <w:rPr>
          <w:rFonts w:ascii="Tahoma" w:eastAsia="Tahoma" w:hAnsi="Tahoma" w:cs="Tahoma"/>
          <w:sz w:val="22"/>
          <w:szCs w:val="22"/>
        </w:rPr>
        <w:t>Provide authoritative, expert advice to Company Members, Trustees, and Executive Leaders on statutory duties, education law, company/charity law, DfE guidance, constitutional matters and sector best practice.</w:t>
      </w:r>
    </w:p>
    <w:p w14:paraId="31B4D5CE" w14:textId="77777777" w:rsidR="003330A1" w:rsidRDefault="00000000">
      <w:pPr>
        <w:numPr>
          <w:ilvl w:val="0"/>
          <w:numId w:val="4"/>
        </w:numPr>
        <w:rPr>
          <w:rFonts w:ascii="Tahoma" w:eastAsia="Tahoma" w:hAnsi="Tahoma" w:cs="Tahoma"/>
          <w:sz w:val="22"/>
          <w:szCs w:val="22"/>
        </w:rPr>
      </w:pPr>
      <w:r>
        <w:rPr>
          <w:rFonts w:ascii="Tahoma" w:eastAsia="Tahoma" w:hAnsi="Tahoma" w:cs="Tahoma"/>
          <w:sz w:val="22"/>
          <w:szCs w:val="22"/>
        </w:rPr>
        <w:t>Maintain and regularly review the Trust’s Governance Framework, Articles of Association, Scheme of Delegation, and Committee Terms of Reference.</w:t>
      </w:r>
    </w:p>
    <w:p w14:paraId="017AFC75" w14:textId="77777777" w:rsidR="003330A1" w:rsidRDefault="00000000">
      <w:pPr>
        <w:numPr>
          <w:ilvl w:val="0"/>
          <w:numId w:val="4"/>
        </w:numPr>
        <w:rPr>
          <w:rFonts w:ascii="Tahoma" w:eastAsia="Tahoma" w:hAnsi="Tahoma" w:cs="Tahoma"/>
          <w:sz w:val="22"/>
          <w:szCs w:val="22"/>
        </w:rPr>
      </w:pPr>
      <w:r>
        <w:rPr>
          <w:rFonts w:ascii="Tahoma" w:eastAsia="Tahoma" w:hAnsi="Tahoma" w:cs="Tahoma"/>
          <w:sz w:val="22"/>
          <w:szCs w:val="22"/>
        </w:rPr>
        <w:t>Guide the Board through annual self-evaluations and skills audits with appropriate analysis, trustee recruitment, onboarding, retention, and succession planning.</w:t>
      </w:r>
    </w:p>
    <w:p w14:paraId="6633C5F4" w14:textId="77777777" w:rsidR="003330A1" w:rsidRDefault="00000000">
      <w:pPr>
        <w:numPr>
          <w:ilvl w:val="0"/>
          <w:numId w:val="4"/>
        </w:numPr>
        <w:rPr>
          <w:rFonts w:ascii="Tahoma" w:eastAsia="Tahoma" w:hAnsi="Tahoma" w:cs="Tahoma"/>
          <w:sz w:val="22"/>
          <w:szCs w:val="22"/>
        </w:rPr>
      </w:pPr>
      <w:r>
        <w:rPr>
          <w:rFonts w:ascii="Tahoma" w:eastAsia="Tahoma" w:hAnsi="Tahoma" w:cs="Tahoma"/>
          <w:sz w:val="22"/>
          <w:szCs w:val="22"/>
        </w:rPr>
        <w:t>Advise on complex governance procedures, including panel hearings (admissions, exclusions, grievances, and complaints).</w:t>
      </w:r>
    </w:p>
    <w:p w14:paraId="6B3E1D59" w14:textId="77777777" w:rsidR="003330A1" w:rsidRDefault="003330A1">
      <w:pPr>
        <w:rPr>
          <w:rFonts w:ascii="Tahoma" w:eastAsia="Tahoma" w:hAnsi="Tahoma" w:cs="Tahoma"/>
          <w:sz w:val="22"/>
          <w:szCs w:val="22"/>
        </w:rPr>
      </w:pPr>
    </w:p>
    <w:p w14:paraId="48F8C05D" w14:textId="77777777" w:rsidR="003330A1" w:rsidRDefault="00000000">
      <w:pPr>
        <w:rPr>
          <w:rFonts w:ascii="Tahoma" w:eastAsia="Tahoma" w:hAnsi="Tahoma" w:cs="Tahoma"/>
          <w:b/>
          <w:bCs/>
          <w:sz w:val="22"/>
          <w:szCs w:val="22"/>
        </w:rPr>
      </w:pPr>
      <w:r>
        <w:rPr>
          <w:rFonts w:ascii="Tahoma" w:eastAsia="Tahoma" w:hAnsi="Tahoma" w:cs="Tahoma"/>
          <w:b/>
          <w:bCs/>
          <w:sz w:val="22"/>
          <w:szCs w:val="22"/>
        </w:rPr>
        <w:t>Professional Board Administration &amp; Minute-Taking</w:t>
      </w:r>
    </w:p>
    <w:p w14:paraId="09F89252" w14:textId="77777777" w:rsidR="003330A1" w:rsidRDefault="003330A1">
      <w:pPr>
        <w:rPr>
          <w:rFonts w:ascii="Tahoma" w:eastAsia="Tahoma" w:hAnsi="Tahoma" w:cs="Tahoma"/>
          <w:b/>
          <w:bCs/>
          <w:sz w:val="22"/>
          <w:szCs w:val="22"/>
        </w:rPr>
      </w:pPr>
    </w:p>
    <w:p w14:paraId="201201CC" w14:textId="77777777" w:rsidR="003330A1" w:rsidRDefault="00000000">
      <w:pPr>
        <w:numPr>
          <w:ilvl w:val="0"/>
          <w:numId w:val="2"/>
        </w:numPr>
        <w:rPr>
          <w:rFonts w:ascii="Tahoma" w:eastAsia="Tahoma" w:hAnsi="Tahoma" w:cs="Tahoma"/>
          <w:sz w:val="22"/>
          <w:szCs w:val="22"/>
        </w:rPr>
      </w:pPr>
      <w:r>
        <w:rPr>
          <w:rFonts w:ascii="Tahoma" w:eastAsia="Tahoma" w:hAnsi="Tahoma" w:cs="Tahoma"/>
          <w:sz w:val="22"/>
          <w:szCs w:val="22"/>
        </w:rPr>
        <w:t>Plan, coordinate, and manage the annual governance compliance calendar across all tiers of governance (Members, Board of Trustees, Committees, and LGBs).</w:t>
      </w:r>
    </w:p>
    <w:p w14:paraId="6DDBB6D0" w14:textId="77777777" w:rsidR="003330A1" w:rsidRDefault="00000000">
      <w:pPr>
        <w:numPr>
          <w:ilvl w:val="0"/>
          <w:numId w:val="2"/>
        </w:numPr>
        <w:rPr>
          <w:rFonts w:ascii="Tahoma" w:eastAsia="Tahoma" w:hAnsi="Tahoma" w:cs="Tahoma"/>
          <w:sz w:val="22"/>
          <w:szCs w:val="22"/>
        </w:rPr>
      </w:pPr>
      <w:r>
        <w:rPr>
          <w:rFonts w:ascii="Tahoma" w:eastAsia="Tahoma" w:hAnsi="Tahoma" w:cs="Tahoma"/>
          <w:sz w:val="22"/>
          <w:szCs w:val="22"/>
        </w:rPr>
        <w:t>Prepare clear, strategic agendas in collaboration with the Board Chair and CEO, ensuring timely distribution of high-quality board packs.</w:t>
      </w:r>
    </w:p>
    <w:p w14:paraId="21014340" w14:textId="77777777" w:rsidR="003330A1" w:rsidRDefault="00000000">
      <w:pPr>
        <w:numPr>
          <w:ilvl w:val="0"/>
          <w:numId w:val="2"/>
        </w:numPr>
        <w:rPr>
          <w:rFonts w:ascii="Tahoma" w:eastAsia="Tahoma" w:hAnsi="Tahoma" w:cs="Tahoma"/>
          <w:sz w:val="22"/>
          <w:szCs w:val="22"/>
        </w:rPr>
      </w:pPr>
      <w:r>
        <w:rPr>
          <w:rFonts w:ascii="Tahoma" w:eastAsia="Tahoma" w:hAnsi="Tahoma" w:cs="Tahoma"/>
          <w:sz w:val="22"/>
          <w:szCs w:val="22"/>
        </w:rPr>
        <w:t>Produce precise, high-level minutes that accurately record strategic discussion, executive challenge, board decisions, risk management, actions, and considerations in line with Ofsted and DfE standards.</w:t>
      </w:r>
    </w:p>
    <w:p w14:paraId="487DA120" w14:textId="77777777" w:rsidR="003330A1" w:rsidRDefault="00000000">
      <w:pPr>
        <w:numPr>
          <w:ilvl w:val="0"/>
          <w:numId w:val="2"/>
        </w:numPr>
        <w:rPr>
          <w:rFonts w:ascii="Tahoma" w:eastAsia="Tahoma" w:hAnsi="Tahoma" w:cs="Tahoma"/>
          <w:sz w:val="22"/>
          <w:szCs w:val="22"/>
        </w:rPr>
      </w:pPr>
      <w:r>
        <w:rPr>
          <w:rFonts w:ascii="Tahoma" w:eastAsia="Tahoma" w:hAnsi="Tahoma" w:cs="Tahoma"/>
          <w:sz w:val="22"/>
          <w:szCs w:val="22"/>
        </w:rPr>
        <w:lastRenderedPageBreak/>
        <w:t>Ensure that actions are appropriately logged, are within the local governance arrangements and are lawful, and that amendments to minutes are incorporated appropriately.</w:t>
      </w:r>
    </w:p>
    <w:p w14:paraId="169B2F48" w14:textId="77777777" w:rsidR="003330A1" w:rsidRDefault="00000000">
      <w:pPr>
        <w:widowControl w:val="0"/>
        <w:numPr>
          <w:ilvl w:val="0"/>
          <w:numId w:val="2"/>
        </w:numPr>
        <w:ind w:right="-952"/>
        <w:jc w:val="both"/>
        <w:rPr>
          <w:rFonts w:ascii="Tahoma" w:eastAsia="Tahoma" w:hAnsi="Tahoma" w:cs="Tahoma"/>
          <w:sz w:val="22"/>
          <w:szCs w:val="22"/>
        </w:rPr>
      </w:pPr>
      <w:r>
        <w:rPr>
          <w:rFonts w:ascii="Tahoma" w:eastAsia="Tahoma" w:hAnsi="Tahoma" w:cs="Tahoma"/>
          <w:sz w:val="22"/>
          <w:szCs w:val="22"/>
        </w:rPr>
        <w:t>To be responsible for evaluating responses to actioned minutes to determine whether they provide the appropriate information, and are made available to trust board and governing boards.</w:t>
      </w:r>
    </w:p>
    <w:p w14:paraId="5A718AC9" w14:textId="77777777" w:rsidR="003330A1" w:rsidRDefault="00000000">
      <w:pPr>
        <w:numPr>
          <w:ilvl w:val="0"/>
          <w:numId w:val="2"/>
        </w:numPr>
        <w:rPr>
          <w:rFonts w:ascii="Tahoma" w:eastAsia="Tahoma" w:hAnsi="Tahoma" w:cs="Tahoma"/>
          <w:sz w:val="22"/>
          <w:szCs w:val="22"/>
        </w:rPr>
      </w:pPr>
      <w:r>
        <w:rPr>
          <w:rFonts w:ascii="Tahoma" w:eastAsia="Tahoma" w:hAnsi="Tahoma" w:cs="Tahoma"/>
          <w:sz w:val="22"/>
          <w:szCs w:val="22"/>
        </w:rPr>
        <w:t>Maintain transparent statutory records, including the Register of Interests, website regulatory disclosures, attendance and providing advice and guidance on disqualification from office.</w:t>
      </w:r>
    </w:p>
    <w:p w14:paraId="50E6329C" w14:textId="77777777" w:rsidR="003330A1" w:rsidRDefault="00000000">
      <w:pPr>
        <w:widowControl w:val="0"/>
        <w:numPr>
          <w:ilvl w:val="0"/>
          <w:numId w:val="2"/>
        </w:numPr>
        <w:ind w:right="-952"/>
        <w:jc w:val="both"/>
        <w:rPr>
          <w:rFonts w:ascii="Tahoma" w:eastAsia="Tahoma" w:hAnsi="Tahoma" w:cs="Tahoma"/>
          <w:sz w:val="22"/>
          <w:szCs w:val="22"/>
        </w:rPr>
      </w:pPr>
      <w:r>
        <w:rPr>
          <w:rFonts w:ascii="Tahoma" w:eastAsia="Tahoma" w:hAnsi="Tahoma" w:cs="Tahoma"/>
          <w:sz w:val="22"/>
          <w:szCs w:val="22"/>
        </w:rPr>
        <w:t>To be responsible for ensuring that the appointment of company members and trustees are in line with the articles of association, that trust approved appointment letters are issued and that statutory records, on-line and otherwise, are kept up to date.</w:t>
      </w:r>
    </w:p>
    <w:p w14:paraId="2A307299" w14:textId="77777777" w:rsidR="003330A1" w:rsidRDefault="003330A1">
      <w:pPr>
        <w:rPr>
          <w:rFonts w:ascii="Tahoma" w:eastAsia="Tahoma" w:hAnsi="Tahoma" w:cs="Tahoma"/>
          <w:sz w:val="22"/>
          <w:szCs w:val="22"/>
        </w:rPr>
      </w:pPr>
    </w:p>
    <w:p w14:paraId="1FA92EF3" w14:textId="77777777" w:rsidR="003330A1" w:rsidRDefault="00000000">
      <w:pPr>
        <w:rPr>
          <w:rFonts w:ascii="Tahoma" w:eastAsia="Tahoma" w:hAnsi="Tahoma" w:cs="Tahoma"/>
          <w:b/>
          <w:bCs/>
          <w:sz w:val="22"/>
          <w:szCs w:val="22"/>
        </w:rPr>
      </w:pPr>
      <w:r>
        <w:rPr>
          <w:rFonts w:ascii="Tahoma" w:eastAsia="Tahoma" w:hAnsi="Tahoma" w:cs="Tahoma"/>
          <w:b/>
          <w:bCs/>
          <w:sz w:val="22"/>
          <w:szCs w:val="22"/>
        </w:rPr>
        <w:t>Regulatory Compliance &amp; Statutory Frameworks</w:t>
      </w:r>
    </w:p>
    <w:p w14:paraId="387AF22D" w14:textId="77777777" w:rsidR="003330A1" w:rsidRDefault="003330A1">
      <w:pPr>
        <w:rPr>
          <w:rFonts w:ascii="Tahoma" w:eastAsia="Tahoma" w:hAnsi="Tahoma" w:cs="Tahoma"/>
          <w:b/>
          <w:bCs/>
          <w:sz w:val="22"/>
          <w:szCs w:val="22"/>
        </w:rPr>
      </w:pPr>
    </w:p>
    <w:p w14:paraId="5FA97047" w14:textId="77777777" w:rsidR="003330A1" w:rsidRDefault="00000000">
      <w:pPr>
        <w:numPr>
          <w:ilvl w:val="0"/>
          <w:numId w:val="1"/>
        </w:numPr>
        <w:rPr>
          <w:rFonts w:ascii="Tahoma" w:eastAsia="Tahoma" w:hAnsi="Tahoma" w:cs="Tahoma"/>
          <w:sz w:val="22"/>
          <w:szCs w:val="22"/>
        </w:rPr>
      </w:pPr>
      <w:r>
        <w:rPr>
          <w:rFonts w:ascii="Tahoma" w:eastAsia="Tahoma" w:hAnsi="Tahoma" w:cs="Tahoma"/>
          <w:sz w:val="22"/>
          <w:szCs w:val="22"/>
        </w:rPr>
        <w:t>The Academy Trust Handbook (ATH): Ensure total alignment with ATH rules regarding financial governance, internal scrutiny, risk management, related party transactions, and executive oversight.</w:t>
      </w:r>
    </w:p>
    <w:p w14:paraId="02453C06" w14:textId="77777777" w:rsidR="003330A1" w:rsidRDefault="00000000">
      <w:pPr>
        <w:numPr>
          <w:ilvl w:val="0"/>
          <w:numId w:val="1"/>
        </w:numPr>
        <w:rPr>
          <w:rFonts w:ascii="Tahoma" w:eastAsia="Tahoma" w:hAnsi="Tahoma" w:cs="Tahoma"/>
          <w:sz w:val="22"/>
          <w:szCs w:val="22"/>
        </w:rPr>
      </w:pPr>
      <w:r>
        <w:rPr>
          <w:rFonts w:ascii="Tahoma" w:eastAsia="Tahoma" w:hAnsi="Tahoma" w:cs="Tahoma"/>
          <w:sz w:val="22"/>
          <w:szCs w:val="22"/>
        </w:rPr>
        <w:t>Funding Agreements: Monitor compliance with master and supplemental funding agreement obligations across all trust academies.</w:t>
      </w:r>
    </w:p>
    <w:p w14:paraId="351C58B2" w14:textId="77777777" w:rsidR="003330A1" w:rsidRDefault="00000000">
      <w:pPr>
        <w:numPr>
          <w:ilvl w:val="0"/>
          <w:numId w:val="1"/>
        </w:numPr>
        <w:rPr>
          <w:rFonts w:ascii="Tahoma" w:eastAsia="Tahoma" w:hAnsi="Tahoma" w:cs="Tahoma"/>
          <w:sz w:val="22"/>
          <w:szCs w:val="22"/>
        </w:rPr>
      </w:pPr>
      <w:r>
        <w:rPr>
          <w:rFonts w:ascii="Tahoma" w:eastAsia="Tahoma" w:hAnsi="Tahoma" w:cs="Tahoma"/>
          <w:sz w:val="22"/>
          <w:szCs w:val="22"/>
        </w:rPr>
        <w:t>Safeguarding (KCSIE): Ensure board compliance with Keeping Children Safe in Education (specifically Part 2), tracking mandatory training, KCSIE read declarations, and filtering/monitoring oversight.</w:t>
      </w:r>
    </w:p>
    <w:p w14:paraId="1B836615" w14:textId="77777777" w:rsidR="003330A1" w:rsidRDefault="00000000">
      <w:pPr>
        <w:numPr>
          <w:ilvl w:val="0"/>
          <w:numId w:val="1"/>
        </w:numPr>
        <w:ind w:right="-952"/>
        <w:jc w:val="both"/>
        <w:rPr>
          <w:rFonts w:ascii="Tahoma" w:eastAsia="Tahoma" w:hAnsi="Tahoma" w:cs="Tahoma"/>
          <w:sz w:val="22"/>
          <w:szCs w:val="22"/>
        </w:rPr>
      </w:pPr>
      <w:r>
        <w:rPr>
          <w:rFonts w:ascii="Tahoma" w:eastAsia="Tahoma" w:hAnsi="Tahoma" w:cs="Tahoma"/>
          <w:sz w:val="22"/>
          <w:szCs w:val="22"/>
        </w:rPr>
        <w:t xml:space="preserve">To be responsible for ensuring that multi-academy trusts and governing board policy schedules are regularly assessed for compliance with statutory policies. </w:t>
      </w:r>
    </w:p>
    <w:p w14:paraId="1AEFEDB3" w14:textId="77777777" w:rsidR="003330A1" w:rsidRDefault="00000000">
      <w:pPr>
        <w:widowControl w:val="0"/>
        <w:numPr>
          <w:ilvl w:val="0"/>
          <w:numId w:val="1"/>
        </w:numPr>
        <w:ind w:right="-952"/>
        <w:jc w:val="both"/>
        <w:rPr>
          <w:rFonts w:ascii="Tahoma" w:eastAsia="Tahoma" w:hAnsi="Tahoma" w:cs="Tahoma"/>
          <w:sz w:val="22"/>
          <w:szCs w:val="22"/>
        </w:rPr>
      </w:pPr>
      <w:r>
        <w:rPr>
          <w:rFonts w:ascii="Tahoma" w:eastAsia="Tahoma" w:hAnsi="Tahoma" w:cs="Tahoma"/>
          <w:sz w:val="22"/>
          <w:szCs w:val="22"/>
        </w:rPr>
        <w:t>To be responsible for ensuring local governors and school governors are appointed in line with the local governance arrangements, that appropriate appointment letters are issued and that statutory records, on-line and otherwise, are kept up-to-date.</w:t>
      </w:r>
    </w:p>
    <w:p w14:paraId="017EBD1B" w14:textId="77777777" w:rsidR="003330A1" w:rsidRDefault="00000000">
      <w:pPr>
        <w:widowControl w:val="0"/>
        <w:numPr>
          <w:ilvl w:val="0"/>
          <w:numId w:val="1"/>
        </w:numPr>
        <w:ind w:right="-952"/>
        <w:jc w:val="both"/>
        <w:rPr>
          <w:rFonts w:ascii="Tahoma" w:eastAsia="Tahoma" w:hAnsi="Tahoma" w:cs="Tahoma"/>
          <w:sz w:val="22"/>
          <w:szCs w:val="22"/>
        </w:rPr>
      </w:pPr>
      <w:r>
        <w:rPr>
          <w:rFonts w:ascii="Tahoma" w:eastAsia="Tahoma" w:hAnsi="Tahoma" w:cs="Tahoma"/>
          <w:sz w:val="22"/>
          <w:szCs w:val="22"/>
        </w:rPr>
        <w:t>To be responsible for ensuring that requests for written resolutions are compliant with local governance arrangements, are drafted in line with company law, appropriately communicated and that responses are received within the required deadlines.</w:t>
      </w:r>
    </w:p>
    <w:p w14:paraId="76295673" w14:textId="77777777" w:rsidR="003330A1" w:rsidRDefault="00000000">
      <w:pPr>
        <w:widowControl w:val="0"/>
        <w:numPr>
          <w:ilvl w:val="0"/>
          <w:numId w:val="1"/>
        </w:numPr>
        <w:ind w:right="-952"/>
        <w:jc w:val="both"/>
        <w:rPr>
          <w:rFonts w:ascii="Tahoma" w:eastAsia="Tahoma" w:hAnsi="Tahoma" w:cs="Tahoma"/>
          <w:sz w:val="22"/>
          <w:szCs w:val="22"/>
        </w:rPr>
      </w:pPr>
      <w:r>
        <w:rPr>
          <w:rFonts w:ascii="Tahoma" w:eastAsia="Tahoma" w:hAnsi="Tahoma" w:cs="Tahoma"/>
          <w:sz w:val="22"/>
          <w:szCs w:val="22"/>
        </w:rPr>
        <w:t>To deliver the role of Company Secretary where required including being responsible for ensuring that company statutory records and registers held at the Trust offices are kept up-to -date.</w:t>
      </w:r>
    </w:p>
    <w:p w14:paraId="2AE668F9" w14:textId="77777777" w:rsidR="003330A1" w:rsidRDefault="00000000">
      <w:pPr>
        <w:widowControl w:val="0"/>
        <w:numPr>
          <w:ilvl w:val="0"/>
          <w:numId w:val="1"/>
        </w:numPr>
        <w:ind w:right="-952"/>
        <w:jc w:val="both"/>
        <w:rPr>
          <w:rFonts w:ascii="Tahoma" w:eastAsia="Tahoma" w:hAnsi="Tahoma" w:cs="Tahoma"/>
          <w:sz w:val="22"/>
          <w:szCs w:val="22"/>
        </w:rPr>
      </w:pPr>
      <w:r>
        <w:rPr>
          <w:rFonts w:ascii="Tahoma" w:eastAsia="Tahoma" w:hAnsi="Tahoma" w:cs="Tahoma"/>
          <w:sz w:val="22"/>
          <w:szCs w:val="22"/>
        </w:rPr>
        <w:t>To deliver the role of Company Secretary where required including being responsible for the submission of statutory filing notices (other than the audited accounts) and the annual confirmation statement to Companies House.</w:t>
      </w:r>
    </w:p>
    <w:p w14:paraId="6455ECC0" w14:textId="77777777" w:rsidR="003330A1" w:rsidRDefault="00000000">
      <w:pPr>
        <w:widowControl w:val="0"/>
        <w:numPr>
          <w:ilvl w:val="0"/>
          <w:numId w:val="1"/>
        </w:numPr>
        <w:ind w:right="-952"/>
        <w:jc w:val="both"/>
        <w:rPr>
          <w:rFonts w:ascii="Tahoma" w:eastAsia="Tahoma" w:hAnsi="Tahoma" w:cs="Tahoma"/>
          <w:sz w:val="22"/>
          <w:szCs w:val="22"/>
        </w:rPr>
      </w:pPr>
      <w:r>
        <w:rPr>
          <w:rFonts w:ascii="Tahoma" w:eastAsia="Tahoma" w:hAnsi="Tahoma" w:cs="Tahoma"/>
          <w:sz w:val="22"/>
          <w:szCs w:val="22"/>
        </w:rPr>
        <w:t>To be responsible for conducting an annual website compliance check for relevant clients and reporting the outcome.</w:t>
      </w:r>
    </w:p>
    <w:p w14:paraId="4F6868DA" w14:textId="77777777" w:rsidR="003330A1" w:rsidRDefault="00000000">
      <w:pPr>
        <w:widowControl w:val="0"/>
        <w:numPr>
          <w:ilvl w:val="0"/>
          <w:numId w:val="1"/>
        </w:numPr>
        <w:ind w:right="-952"/>
        <w:jc w:val="both"/>
        <w:rPr>
          <w:rFonts w:ascii="Tahoma" w:eastAsia="Tahoma" w:hAnsi="Tahoma" w:cs="Tahoma"/>
          <w:sz w:val="22"/>
          <w:szCs w:val="22"/>
        </w:rPr>
      </w:pPr>
      <w:r>
        <w:rPr>
          <w:rFonts w:ascii="Tahoma" w:eastAsia="Tahoma" w:hAnsi="Tahoma" w:cs="Tahoma"/>
          <w:sz w:val="22"/>
          <w:szCs w:val="22"/>
        </w:rPr>
        <w:t>To be responsible for providing service held information to academy trust clients for the annual governance statement in audited accounts</w:t>
      </w:r>
    </w:p>
    <w:p w14:paraId="738B4AA2" w14:textId="77777777" w:rsidR="003330A1" w:rsidRDefault="003330A1">
      <w:pPr>
        <w:rPr>
          <w:rFonts w:ascii="Tahoma" w:eastAsia="Tahoma" w:hAnsi="Tahoma" w:cs="Tahoma"/>
          <w:sz w:val="22"/>
          <w:szCs w:val="22"/>
        </w:rPr>
      </w:pPr>
    </w:p>
    <w:p w14:paraId="41BB2814" w14:textId="77777777" w:rsidR="003330A1" w:rsidRDefault="00000000">
      <w:pPr>
        <w:rPr>
          <w:rFonts w:ascii="Tahoma" w:eastAsia="Tahoma" w:hAnsi="Tahoma" w:cs="Tahoma"/>
          <w:b/>
          <w:bCs/>
          <w:sz w:val="22"/>
          <w:szCs w:val="22"/>
        </w:rPr>
      </w:pPr>
      <w:r>
        <w:rPr>
          <w:rFonts w:ascii="Tahoma" w:eastAsia="Tahoma" w:hAnsi="Tahoma" w:cs="Tahoma"/>
          <w:sz w:val="22"/>
          <w:szCs w:val="22"/>
        </w:rPr>
        <w:t>S</w:t>
      </w:r>
      <w:r>
        <w:rPr>
          <w:rFonts w:ascii="Tahoma" w:eastAsia="Tahoma" w:hAnsi="Tahoma" w:cs="Tahoma"/>
          <w:b/>
          <w:bCs/>
          <w:sz w:val="22"/>
          <w:szCs w:val="22"/>
        </w:rPr>
        <w:t>afe &amp; Ethical Use of Artificial Intelligence (AI)</w:t>
      </w:r>
    </w:p>
    <w:p w14:paraId="43FD7197" w14:textId="77777777" w:rsidR="003330A1" w:rsidRDefault="003330A1">
      <w:pPr>
        <w:rPr>
          <w:rFonts w:ascii="Tahoma" w:eastAsia="Tahoma" w:hAnsi="Tahoma" w:cs="Tahoma"/>
          <w:b/>
          <w:bCs/>
          <w:sz w:val="22"/>
          <w:szCs w:val="22"/>
        </w:rPr>
      </w:pPr>
    </w:p>
    <w:p w14:paraId="6CFB7E07" w14:textId="77777777" w:rsidR="003330A1" w:rsidRDefault="00000000">
      <w:pPr>
        <w:numPr>
          <w:ilvl w:val="0"/>
          <w:numId w:val="3"/>
        </w:numPr>
        <w:rPr>
          <w:rFonts w:ascii="Tahoma" w:eastAsia="Tahoma" w:hAnsi="Tahoma" w:cs="Tahoma"/>
          <w:sz w:val="22"/>
          <w:szCs w:val="22"/>
        </w:rPr>
      </w:pPr>
      <w:r>
        <w:rPr>
          <w:rFonts w:ascii="Tahoma" w:eastAsia="Tahoma" w:hAnsi="Tahoma" w:cs="Tahoma"/>
          <w:sz w:val="22"/>
          <w:szCs w:val="22"/>
        </w:rPr>
        <w:t>Establish and maintain the Trust’s Governance AI Acceptable Use Policy in line with DfE Generative AI guidance and UK GDPR.</w:t>
      </w:r>
    </w:p>
    <w:p w14:paraId="071EBA06" w14:textId="77777777" w:rsidR="003330A1" w:rsidRDefault="00000000">
      <w:pPr>
        <w:numPr>
          <w:ilvl w:val="0"/>
          <w:numId w:val="3"/>
        </w:numPr>
        <w:rPr>
          <w:rFonts w:ascii="Tahoma" w:eastAsia="Tahoma" w:hAnsi="Tahoma" w:cs="Tahoma"/>
          <w:sz w:val="22"/>
          <w:szCs w:val="22"/>
        </w:rPr>
      </w:pPr>
      <w:r>
        <w:rPr>
          <w:rFonts w:ascii="Tahoma" w:eastAsia="Tahoma" w:hAnsi="Tahoma" w:cs="Tahoma"/>
          <w:sz w:val="22"/>
          <w:szCs w:val="22"/>
        </w:rPr>
        <w:t>Utilize secure, enterprise-grade AI tools safely to streamline administrative workflows (e.g., draft structuring, minutes formatting, policy comparison) while ensuring strict "human-in-the-loop" accuracy checks.</w:t>
      </w:r>
    </w:p>
    <w:p w14:paraId="40D325D0" w14:textId="77777777" w:rsidR="003330A1" w:rsidRDefault="00000000">
      <w:pPr>
        <w:numPr>
          <w:ilvl w:val="0"/>
          <w:numId w:val="3"/>
        </w:numPr>
        <w:rPr>
          <w:rFonts w:ascii="Tahoma" w:eastAsia="Tahoma" w:hAnsi="Tahoma" w:cs="Tahoma"/>
          <w:sz w:val="22"/>
          <w:szCs w:val="22"/>
        </w:rPr>
      </w:pPr>
      <w:r>
        <w:rPr>
          <w:rFonts w:ascii="Tahoma" w:eastAsia="Tahoma" w:hAnsi="Tahoma" w:cs="Tahoma"/>
          <w:sz w:val="22"/>
          <w:szCs w:val="22"/>
        </w:rPr>
        <w:t>Safeguard data privacy by ensuring no confidential, personal, or pupil/staff sensitive data is submitted to unauthorized AI models.</w:t>
      </w:r>
    </w:p>
    <w:p w14:paraId="7F5E67C9" w14:textId="77777777" w:rsidR="003330A1" w:rsidRDefault="00000000">
      <w:pPr>
        <w:numPr>
          <w:ilvl w:val="0"/>
          <w:numId w:val="3"/>
        </w:numPr>
        <w:rPr>
          <w:rFonts w:ascii="Tahoma" w:eastAsia="Tahoma" w:hAnsi="Tahoma" w:cs="Tahoma"/>
          <w:sz w:val="22"/>
          <w:szCs w:val="22"/>
        </w:rPr>
      </w:pPr>
      <w:r>
        <w:rPr>
          <w:rFonts w:ascii="Tahoma" w:eastAsia="Tahoma" w:hAnsi="Tahoma" w:cs="Tahoma"/>
          <w:sz w:val="22"/>
          <w:szCs w:val="22"/>
        </w:rPr>
        <w:t>Advise Boards on AI governance risks, cyber security considerations, and ethical standards across the Trust.</w:t>
      </w:r>
    </w:p>
    <w:p w14:paraId="63C0984E" w14:textId="77777777" w:rsidR="003330A1" w:rsidRDefault="003330A1">
      <w:pPr>
        <w:rPr>
          <w:rFonts w:ascii="Tahoma" w:eastAsia="Tahoma" w:hAnsi="Tahoma" w:cs="Tahoma"/>
          <w:color w:val="9900FF"/>
          <w:sz w:val="22"/>
          <w:szCs w:val="22"/>
        </w:rPr>
      </w:pPr>
    </w:p>
    <w:p w14:paraId="6E9FE623" w14:textId="77777777" w:rsidR="003330A1" w:rsidRDefault="003330A1">
      <w:pPr>
        <w:ind w:right="-952"/>
        <w:jc w:val="both"/>
        <w:rPr>
          <w:rFonts w:ascii="Tahoma" w:eastAsia="Tahoma" w:hAnsi="Tahoma" w:cs="Tahoma"/>
          <w:color w:val="9900FF"/>
          <w:u w:val="single"/>
        </w:rPr>
      </w:pPr>
    </w:p>
    <w:p w14:paraId="074CCBF2" w14:textId="77777777" w:rsidR="003330A1" w:rsidRDefault="00000000">
      <w:pPr>
        <w:pBdr>
          <w:top w:val="nil"/>
          <w:left w:val="nil"/>
          <w:bottom w:val="nil"/>
          <w:right w:val="nil"/>
          <w:between w:val="nil"/>
        </w:pBdr>
        <w:rPr>
          <w:rFonts w:ascii="Tahoma" w:eastAsia="Tahoma" w:hAnsi="Tahoma" w:cs="Tahoma"/>
          <w:b/>
          <w:bCs/>
          <w:sz w:val="22"/>
          <w:szCs w:val="22"/>
        </w:rPr>
      </w:pPr>
      <w:r>
        <w:rPr>
          <w:rFonts w:ascii="Tahoma" w:eastAsia="Tahoma" w:hAnsi="Tahoma" w:cs="Tahoma"/>
          <w:b/>
          <w:bCs/>
          <w:sz w:val="22"/>
          <w:szCs w:val="22"/>
        </w:rPr>
        <w:lastRenderedPageBreak/>
        <w:t>Central Team Compliance</w:t>
      </w:r>
    </w:p>
    <w:p w14:paraId="2838C6E0" w14:textId="77777777" w:rsidR="003330A1" w:rsidRDefault="003330A1">
      <w:pPr>
        <w:pBdr>
          <w:top w:val="nil"/>
          <w:left w:val="nil"/>
          <w:bottom w:val="nil"/>
          <w:right w:val="nil"/>
          <w:between w:val="nil"/>
        </w:pBdr>
        <w:rPr>
          <w:rFonts w:ascii="Tahoma" w:eastAsia="Tahoma" w:hAnsi="Tahoma" w:cs="Tahoma"/>
          <w:sz w:val="22"/>
          <w:szCs w:val="22"/>
        </w:rPr>
      </w:pPr>
    </w:p>
    <w:p w14:paraId="25324F8D" w14:textId="77777777" w:rsidR="003330A1" w:rsidRDefault="00000000">
      <w:pPr>
        <w:numPr>
          <w:ilvl w:val="0"/>
          <w:numId w:val="3"/>
        </w:numPr>
        <w:pBdr>
          <w:top w:val="nil"/>
          <w:left w:val="nil"/>
          <w:bottom w:val="nil"/>
          <w:right w:val="nil"/>
          <w:between w:val="nil"/>
        </w:pBdr>
        <w:rPr>
          <w:rFonts w:ascii="Tahoma" w:eastAsia="Tahoma" w:hAnsi="Tahoma" w:cs="Tahoma"/>
          <w:sz w:val="22"/>
          <w:szCs w:val="22"/>
        </w:rPr>
      </w:pPr>
      <w:r>
        <w:rPr>
          <w:rFonts w:ascii="Tahoma" w:eastAsia="Tahoma" w:hAnsi="Tahoma" w:cs="Tahoma"/>
          <w:sz w:val="22"/>
          <w:szCs w:val="22"/>
        </w:rPr>
        <w:t>To be a member of the team that ensures a continuous governance support service to multi-academy trusts and governing boards.</w:t>
      </w:r>
    </w:p>
    <w:p w14:paraId="16229557" w14:textId="77777777" w:rsidR="003330A1" w:rsidRDefault="00000000">
      <w:pPr>
        <w:numPr>
          <w:ilvl w:val="0"/>
          <w:numId w:val="3"/>
        </w:numPr>
        <w:pBdr>
          <w:top w:val="nil"/>
          <w:left w:val="nil"/>
          <w:bottom w:val="nil"/>
          <w:right w:val="nil"/>
          <w:between w:val="nil"/>
        </w:pBdr>
        <w:rPr>
          <w:rFonts w:ascii="Tahoma" w:eastAsia="Tahoma" w:hAnsi="Tahoma" w:cs="Tahoma"/>
          <w:sz w:val="22"/>
          <w:szCs w:val="22"/>
        </w:rPr>
      </w:pPr>
      <w:r>
        <w:rPr>
          <w:rFonts w:ascii="Tahoma" w:eastAsia="Tahoma" w:hAnsi="Tahoma" w:cs="Tahoma"/>
          <w:sz w:val="22"/>
          <w:szCs w:val="22"/>
        </w:rPr>
        <w:t>To be responsible for ensuring that complaints/comments received are logged and, where appropriate, preparing responses within the required timescales.</w:t>
      </w:r>
    </w:p>
    <w:p w14:paraId="47C7D829" w14:textId="77777777" w:rsidR="003330A1" w:rsidRDefault="00000000">
      <w:pPr>
        <w:numPr>
          <w:ilvl w:val="0"/>
          <w:numId w:val="3"/>
        </w:numPr>
        <w:pBdr>
          <w:top w:val="nil"/>
          <w:left w:val="nil"/>
          <w:bottom w:val="nil"/>
          <w:right w:val="nil"/>
          <w:between w:val="nil"/>
        </w:pBdr>
        <w:rPr>
          <w:rFonts w:ascii="Tahoma" w:eastAsia="Tahoma" w:hAnsi="Tahoma" w:cs="Tahoma"/>
          <w:sz w:val="22"/>
          <w:szCs w:val="22"/>
        </w:rPr>
      </w:pPr>
      <w:r>
        <w:rPr>
          <w:rFonts w:ascii="Tahoma" w:eastAsia="Tahoma" w:hAnsi="Tahoma" w:cs="Tahoma"/>
          <w:sz w:val="22"/>
          <w:szCs w:val="22"/>
        </w:rPr>
        <w:t>To pro-actively support the governor recruitment and retention strategies of the Governance Service.</w:t>
      </w:r>
    </w:p>
    <w:p w14:paraId="58BC8784" w14:textId="77777777" w:rsidR="003330A1" w:rsidRDefault="00000000">
      <w:pPr>
        <w:numPr>
          <w:ilvl w:val="0"/>
          <w:numId w:val="3"/>
        </w:numPr>
        <w:pBdr>
          <w:top w:val="nil"/>
          <w:left w:val="nil"/>
          <w:bottom w:val="nil"/>
          <w:right w:val="nil"/>
          <w:between w:val="nil"/>
        </w:pBdr>
        <w:rPr>
          <w:rFonts w:ascii="Tahoma" w:eastAsia="Tahoma" w:hAnsi="Tahoma" w:cs="Tahoma"/>
          <w:sz w:val="22"/>
          <w:szCs w:val="22"/>
        </w:rPr>
      </w:pPr>
      <w:r>
        <w:rPr>
          <w:rFonts w:ascii="Tahoma" w:eastAsia="Tahoma" w:hAnsi="Tahoma" w:cs="Tahoma"/>
          <w:sz w:val="22"/>
          <w:szCs w:val="22"/>
        </w:rPr>
        <w:t>To be responsible for accurately entering data on the service’s database document management system and issuing all related correspondence.</w:t>
      </w:r>
    </w:p>
    <w:p w14:paraId="53A7BF00" w14:textId="77777777" w:rsidR="003330A1" w:rsidRDefault="00000000">
      <w:pPr>
        <w:numPr>
          <w:ilvl w:val="0"/>
          <w:numId w:val="3"/>
        </w:numPr>
        <w:pBdr>
          <w:top w:val="nil"/>
          <w:left w:val="nil"/>
          <w:bottom w:val="nil"/>
          <w:right w:val="nil"/>
          <w:between w:val="nil"/>
        </w:pBdr>
        <w:rPr>
          <w:rFonts w:ascii="Tahoma" w:eastAsia="Tahoma" w:hAnsi="Tahoma" w:cs="Tahoma"/>
          <w:sz w:val="22"/>
          <w:szCs w:val="22"/>
        </w:rPr>
      </w:pPr>
      <w:r>
        <w:rPr>
          <w:rFonts w:ascii="Tahoma" w:eastAsia="Tahoma" w:hAnsi="Tahoma" w:cs="Tahoma"/>
          <w:sz w:val="22"/>
          <w:szCs w:val="22"/>
        </w:rPr>
        <w:t>To contribute to the development of the Governance Professional service offer specifically to academies and to support the team on academy support provision.</w:t>
      </w:r>
    </w:p>
    <w:p w14:paraId="655739FD" w14:textId="77777777" w:rsidR="003330A1" w:rsidRDefault="00000000">
      <w:pPr>
        <w:numPr>
          <w:ilvl w:val="0"/>
          <w:numId w:val="3"/>
        </w:numPr>
        <w:pBdr>
          <w:top w:val="nil"/>
          <w:left w:val="nil"/>
          <w:bottom w:val="nil"/>
          <w:right w:val="nil"/>
          <w:between w:val="nil"/>
        </w:pBdr>
        <w:rPr>
          <w:rFonts w:ascii="Tahoma" w:eastAsia="Tahoma" w:hAnsi="Tahoma" w:cs="Tahoma"/>
          <w:sz w:val="22"/>
          <w:szCs w:val="22"/>
        </w:rPr>
      </w:pPr>
      <w:r>
        <w:rPr>
          <w:rFonts w:ascii="Tahoma" w:eastAsia="Tahoma" w:hAnsi="Tahoma" w:cs="Tahoma"/>
          <w:sz w:val="22"/>
          <w:szCs w:val="22"/>
        </w:rPr>
        <w:t>To write articles for newsletters e.g. Compliance Matters.</w:t>
      </w:r>
    </w:p>
    <w:p w14:paraId="5E589AB1" w14:textId="77777777" w:rsidR="003330A1" w:rsidRDefault="00000000">
      <w:pPr>
        <w:numPr>
          <w:ilvl w:val="0"/>
          <w:numId w:val="3"/>
        </w:numPr>
        <w:pBdr>
          <w:top w:val="nil"/>
          <w:left w:val="nil"/>
          <w:bottom w:val="nil"/>
          <w:right w:val="nil"/>
          <w:between w:val="nil"/>
        </w:pBdr>
        <w:rPr>
          <w:rFonts w:ascii="Tahoma" w:eastAsia="Tahoma" w:hAnsi="Tahoma" w:cs="Tahoma"/>
          <w:sz w:val="22"/>
          <w:szCs w:val="22"/>
        </w:rPr>
      </w:pPr>
      <w:r>
        <w:rPr>
          <w:rFonts w:ascii="Tahoma" w:eastAsia="Tahoma" w:hAnsi="Tahoma" w:cs="Tahoma"/>
          <w:sz w:val="22"/>
          <w:szCs w:val="22"/>
        </w:rPr>
        <w:t>To deliver training to governors, trustees, and Clerks.</w:t>
      </w:r>
    </w:p>
    <w:p w14:paraId="083354D7" w14:textId="77777777" w:rsidR="003330A1" w:rsidRDefault="00000000">
      <w:pPr>
        <w:numPr>
          <w:ilvl w:val="0"/>
          <w:numId w:val="3"/>
        </w:numPr>
        <w:pBdr>
          <w:top w:val="nil"/>
          <w:left w:val="nil"/>
          <w:bottom w:val="nil"/>
          <w:right w:val="nil"/>
          <w:between w:val="nil"/>
        </w:pBdr>
        <w:rPr>
          <w:rFonts w:ascii="Tahoma" w:eastAsia="Tahoma" w:hAnsi="Tahoma" w:cs="Tahoma"/>
          <w:sz w:val="22"/>
          <w:szCs w:val="22"/>
        </w:rPr>
      </w:pPr>
      <w:r>
        <w:rPr>
          <w:rFonts w:ascii="Tahoma" w:eastAsia="Tahoma" w:hAnsi="Tahoma" w:cs="Tahoma"/>
          <w:sz w:val="22"/>
          <w:szCs w:val="22"/>
        </w:rPr>
        <w:t>To participate in service-led events.</w:t>
      </w:r>
    </w:p>
    <w:p w14:paraId="344A7C18" w14:textId="77777777" w:rsidR="003330A1" w:rsidRDefault="00000000">
      <w:pPr>
        <w:numPr>
          <w:ilvl w:val="0"/>
          <w:numId w:val="3"/>
        </w:numPr>
        <w:pBdr>
          <w:top w:val="nil"/>
          <w:left w:val="nil"/>
          <w:bottom w:val="nil"/>
          <w:right w:val="nil"/>
          <w:between w:val="nil"/>
        </w:pBdr>
        <w:rPr>
          <w:rFonts w:ascii="Tahoma" w:eastAsia="Tahoma" w:hAnsi="Tahoma" w:cs="Tahoma"/>
          <w:sz w:val="22"/>
          <w:szCs w:val="22"/>
        </w:rPr>
      </w:pPr>
      <w:r>
        <w:rPr>
          <w:rFonts w:ascii="Tahoma" w:eastAsia="Tahoma" w:hAnsi="Tahoma" w:cs="Tahoma"/>
          <w:sz w:val="22"/>
          <w:szCs w:val="22"/>
        </w:rPr>
        <w:t>To be responsible for the delivery of services within the service’s performance indicators.</w:t>
      </w:r>
    </w:p>
    <w:p w14:paraId="28878335" w14:textId="77777777" w:rsidR="003330A1" w:rsidRDefault="003330A1">
      <w:pPr>
        <w:pBdr>
          <w:top w:val="nil"/>
          <w:left w:val="nil"/>
          <w:bottom w:val="nil"/>
          <w:right w:val="nil"/>
          <w:between w:val="nil"/>
        </w:pBdr>
        <w:tabs>
          <w:tab w:val="center" w:pos="4153"/>
          <w:tab w:val="right" w:pos="8306"/>
        </w:tabs>
        <w:ind w:left="426" w:right="-952" w:hanging="426"/>
        <w:jc w:val="both"/>
        <w:rPr>
          <w:rFonts w:ascii="Tahoma" w:eastAsia="Tahoma" w:hAnsi="Tahoma" w:cs="Tahoma"/>
          <w:sz w:val="22"/>
          <w:szCs w:val="22"/>
        </w:rPr>
      </w:pPr>
    </w:p>
    <w:p w14:paraId="71C13D9A" w14:textId="77777777" w:rsidR="003330A1" w:rsidRDefault="00000000">
      <w:pPr>
        <w:ind w:right="-952"/>
        <w:jc w:val="both"/>
        <w:rPr>
          <w:rFonts w:ascii="Tahoma" w:eastAsia="Tahoma" w:hAnsi="Tahoma" w:cs="Tahoma"/>
          <w:sz w:val="22"/>
          <w:szCs w:val="22"/>
        </w:rPr>
      </w:pPr>
      <w:r>
        <w:rPr>
          <w:rFonts w:ascii="Tahoma" w:eastAsia="Tahoma" w:hAnsi="Tahoma" w:cs="Tahoma"/>
          <w:sz w:val="22"/>
          <w:szCs w:val="22"/>
        </w:rPr>
        <w:t>The post holder may be required to work evenings, weekends and occasional public holidays, in order to meet the needs of all service users and stakeholders.</w:t>
      </w:r>
    </w:p>
    <w:p w14:paraId="1D652360" w14:textId="77777777" w:rsidR="003330A1" w:rsidRDefault="003330A1">
      <w:pPr>
        <w:ind w:left="426" w:right="-952" w:hanging="426"/>
        <w:jc w:val="both"/>
        <w:rPr>
          <w:rFonts w:ascii="Tahoma" w:eastAsia="Tahoma" w:hAnsi="Tahoma" w:cs="Tahoma"/>
          <w:sz w:val="22"/>
          <w:szCs w:val="22"/>
        </w:rPr>
      </w:pPr>
    </w:p>
    <w:p w14:paraId="4C0AD90A" w14:textId="77777777" w:rsidR="003330A1" w:rsidRDefault="00000000">
      <w:pPr>
        <w:ind w:left="426" w:right="-952" w:hanging="426"/>
        <w:jc w:val="both"/>
        <w:rPr>
          <w:rFonts w:ascii="Tahoma" w:eastAsia="Tahoma" w:hAnsi="Tahoma" w:cs="Tahoma"/>
          <w:sz w:val="22"/>
          <w:szCs w:val="22"/>
        </w:rPr>
      </w:pPr>
      <w:r>
        <w:rPr>
          <w:rFonts w:ascii="Tahoma" w:eastAsia="Tahoma" w:hAnsi="Tahoma" w:cs="Tahoma"/>
          <w:sz w:val="22"/>
          <w:szCs w:val="22"/>
        </w:rPr>
        <w:t>To carry out any other duties which are commensurate with this post as may be required.</w:t>
      </w:r>
    </w:p>
    <w:p w14:paraId="57353331" w14:textId="77777777" w:rsidR="003330A1" w:rsidRDefault="003330A1">
      <w:pPr>
        <w:rPr>
          <w:rFonts w:ascii="Tahoma" w:eastAsia="Tahoma" w:hAnsi="Tahoma" w:cs="Tahoma"/>
          <w:color w:val="9900FF"/>
          <w:sz w:val="22"/>
          <w:szCs w:val="22"/>
          <w:u w:val="single"/>
        </w:rPr>
      </w:pPr>
    </w:p>
    <w:p w14:paraId="2EF9C17C" w14:textId="77777777" w:rsidR="003330A1" w:rsidRDefault="003330A1">
      <w:pPr>
        <w:rPr>
          <w:rFonts w:ascii="Tahoma" w:eastAsia="Tahoma" w:hAnsi="Tahoma" w:cs="Tahoma"/>
          <w:color w:val="9900FF"/>
          <w:sz w:val="22"/>
          <w:szCs w:val="22"/>
          <w:u w:val="single"/>
        </w:rPr>
      </w:pPr>
    </w:p>
    <w:p w14:paraId="3E806DFD" w14:textId="77777777" w:rsidR="003330A1" w:rsidRDefault="00000000">
      <w:pPr>
        <w:rPr>
          <w:rFonts w:ascii="Tahoma" w:eastAsia="Tahoma" w:hAnsi="Tahoma" w:cs="Tahoma"/>
          <w:color w:val="9900FF"/>
          <w:sz w:val="22"/>
          <w:szCs w:val="22"/>
          <w:u w:val="single"/>
        </w:rPr>
      </w:pPr>
      <w:r>
        <w:br w:type="page"/>
      </w:r>
    </w:p>
    <w:p w14:paraId="600868BC" w14:textId="77777777" w:rsidR="003330A1" w:rsidRDefault="003330A1">
      <w:pPr>
        <w:rPr>
          <w:rFonts w:ascii="Tahoma" w:eastAsia="Tahoma" w:hAnsi="Tahoma" w:cs="Tahoma"/>
          <w:color w:val="9900FF"/>
          <w:sz w:val="28"/>
          <w:szCs w:val="28"/>
          <w:u w:val="single"/>
        </w:rPr>
      </w:pPr>
    </w:p>
    <w:p w14:paraId="3DA6EEBB" w14:textId="77777777" w:rsidR="003330A1" w:rsidRDefault="00000000">
      <w:pPr>
        <w:rPr>
          <w:rFonts w:ascii="Tahoma" w:eastAsia="Tahoma" w:hAnsi="Tahoma" w:cs="Tahoma"/>
          <w:color w:val="9900FF"/>
          <w:sz w:val="28"/>
          <w:szCs w:val="28"/>
          <w:u w:val="single"/>
        </w:rPr>
      </w:pPr>
      <w:r>
        <w:rPr>
          <w:noProof/>
        </w:rPr>
        <w:drawing>
          <wp:anchor distT="0" distB="0" distL="114300" distR="114300" simplePos="0" relativeHeight="251659264" behindDoc="0" locked="0" layoutInCell="1" hidden="0" allowOverlap="1" wp14:anchorId="06EF0CD2" wp14:editId="1BCB93E8">
            <wp:simplePos x="0" y="0"/>
            <wp:positionH relativeFrom="column">
              <wp:posOffset>5198745</wp:posOffset>
            </wp:positionH>
            <wp:positionV relativeFrom="paragraph">
              <wp:posOffset>-715643</wp:posOffset>
            </wp:positionV>
            <wp:extent cx="1699260" cy="105791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l="36117" t="47970" r="43542" b="29520"/>
                    <a:stretch>
                      <a:fillRect/>
                    </a:stretch>
                  </pic:blipFill>
                  <pic:spPr>
                    <a:xfrm>
                      <a:off x="0" y="0"/>
                      <a:ext cx="1699260" cy="1057910"/>
                    </a:xfrm>
                    <a:prstGeom prst="rect">
                      <a:avLst/>
                    </a:prstGeom>
                    <a:ln/>
                  </pic:spPr>
                </pic:pic>
              </a:graphicData>
            </a:graphic>
          </wp:anchor>
        </w:drawing>
      </w:r>
    </w:p>
    <w:p w14:paraId="48214E21" w14:textId="77777777" w:rsidR="003330A1" w:rsidRDefault="00000000">
      <w:pPr>
        <w:rPr>
          <w:rFonts w:ascii="Tahoma" w:eastAsia="Tahoma" w:hAnsi="Tahoma" w:cs="Tahoma"/>
          <w:sz w:val="28"/>
          <w:szCs w:val="28"/>
          <w:u w:val="single"/>
        </w:rPr>
      </w:pPr>
      <w:r>
        <w:rPr>
          <w:rFonts w:ascii="Tahoma" w:eastAsia="Tahoma" w:hAnsi="Tahoma" w:cs="Tahoma"/>
          <w:b/>
          <w:bCs/>
          <w:sz w:val="28"/>
          <w:szCs w:val="28"/>
          <w:u w:val="single"/>
        </w:rPr>
        <w:t>Person Specification</w:t>
      </w:r>
    </w:p>
    <w:p w14:paraId="40BF2BCB" w14:textId="77777777" w:rsidR="003330A1" w:rsidRDefault="003330A1">
      <w:pPr>
        <w:rPr>
          <w:rFonts w:ascii="Tahoma" w:eastAsia="Tahoma" w:hAnsi="Tahoma" w:cs="Tahoma"/>
          <w:color w:val="9900FF"/>
          <w:sz w:val="28"/>
          <w:szCs w:val="28"/>
        </w:rPr>
      </w:pPr>
    </w:p>
    <w:tbl>
      <w:tblPr>
        <w:tblStyle w:val="a1"/>
        <w:tblW w:w="10314"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0314"/>
      </w:tblGrid>
      <w:tr w:rsidR="003330A1" w14:paraId="73A0A3C8" w14:textId="77777777">
        <w:tc>
          <w:tcPr>
            <w:tcW w:w="10314" w:type="dxa"/>
            <w:tcBorders>
              <w:top w:val="single" w:sz="4" w:space="0" w:color="000000"/>
              <w:bottom w:val="single" w:sz="4" w:space="0" w:color="000000"/>
            </w:tcBorders>
            <w:shd w:val="clear" w:color="auto" w:fill="302876"/>
          </w:tcPr>
          <w:p w14:paraId="00FFE27E" w14:textId="77777777" w:rsidR="003330A1" w:rsidRDefault="00000000">
            <w:pPr>
              <w:pBdr>
                <w:top w:val="nil"/>
                <w:left w:val="nil"/>
                <w:bottom w:val="nil"/>
                <w:right w:val="nil"/>
                <w:between w:val="nil"/>
              </w:pBdr>
              <w:jc w:val="both"/>
              <w:rPr>
                <w:rFonts w:ascii="Tahoma" w:eastAsia="Tahoma" w:hAnsi="Tahoma" w:cs="Tahoma"/>
                <w:b/>
                <w:bCs/>
                <w:color w:val="FFFFFF"/>
                <w:sz w:val="24"/>
                <w:szCs w:val="24"/>
              </w:rPr>
            </w:pPr>
            <w:r>
              <w:rPr>
                <w:rFonts w:ascii="Tahoma" w:eastAsia="Tahoma" w:hAnsi="Tahoma" w:cs="Tahoma"/>
                <w:b/>
                <w:bCs/>
                <w:color w:val="FFFFFF"/>
                <w:sz w:val="24"/>
                <w:szCs w:val="24"/>
              </w:rPr>
              <w:t>SAFEGUARDING</w:t>
            </w:r>
          </w:p>
        </w:tc>
      </w:tr>
      <w:tr w:rsidR="003330A1" w14:paraId="038A676B" w14:textId="77777777">
        <w:tc>
          <w:tcPr>
            <w:tcW w:w="10314" w:type="dxa"/>
            <w:tcBorders>
              <w:top w:val="single" w:sz="4" w:space="0" w:color="000000"/>
              <w:bottom w:val="single" w:sz="4" w:space="0" w:color="000000"/>
            </w:tcBorders>
          </w:tcPr>
          <w:p w14:paraId="74B82FB5" w14:textId="77777777" w:rsidR="003330A1" w:rsidRDefault="003330A1">
            <w:pPr>
              <w:pBdr>
                <w:top w:val="single" w:sz="4" w:space="1" w:color="000000"/>
                <w:left w:val="single" w:sz="4" w:space="4" w:color="000000"/>
                <w:bottom w:val="single" w:sz="4" w:space="1" w:color="000000"/>
                <w:right w:val="single" w:sz="4" w:space="31" w:color="000000"/>
                <w:between w:val="nil"/>
              </w:pBdr>
              <w:jc w:val="both"/>
              <w:rPr>
                <w:rFonts w:ascii="Tahoma" w:eastAsia="Tahoma" w:hAnsi="Tahoma" w:cs="Tahoma"/>
                <w:color w:val="9900FF"/>
                <w:sz w:val="22"/>
                <w:szCs w:val="22"/>
              </w:rPr>
            </w:pPr>
          </w:p>
          <w:p w14:paraId="590B2877" w14:textId="77777777" w:rsidR="003330A1" w:rsidRDefault="00000000">
            <w:pPr>
              <w:pBdr>
                <w:top w:val="single" w:sz="4" w:space="1" w:color="000000"/>
                <w:left w:val="single" w:sz="4" w:space="4" w:color="000000"/>
                <w:bottom w:val="single" w:sz="4" w:space="1" w:color="000000"/>
                <w:right w:val="single" w:sz="4" w:space="31" w:color="000000"/>
                <w:between w:val="nil"/>
              </w:pBdr>
              <w:jc w:val="both"/>
              <w:rPr>
                <w:rFonts w:ascii="Tahoma" w:eastAsia="Tahoma" w:hAnsi="Tahoma" w:cs="Tahoma"/>
                <w:sz w:val="22"/>
                <w:szCs w:val="22"/>
              </w:rPr>
            </w:pPr>
            <w:r>
              <w:rPr>
                <w:rFonts w:ascii="Tahoma" w:eastAsia="Tahoma" w:hAnsi="Tahoma" w:cs="Tahoma"/>
                <w:sz w:val="22"/>
                <w:szCs w:val="22"/>
              </w:rPr>
              <w:t>We are committed to safeguarding and promoting the welfare of children and young people. All employees are expected to share this commitment by ensuring that safeguarding procedures are followed in the course of their work.</w:t>
            </w:r>
          </w:p>
          <w:p w14:paraId="1C1C44DC" w14:textId="77777777" w:rsidR="003330A1" w:rsidRDefault="003330A1">
            <w:pPr>
              <w:pBdr>
                <w:top w:val="single" w:sz="4" w:space="1" w:color="000000"/>
                <w:left w:val="single" w:sz="4" w:space="4" w:color="000000"/>
                <w:bottom w:val="single" w:sz="4" w:space="1" w:color="000000"/>
                <w:right w:val="single" w:sz="4" w:space="31" w:color="000000"/>
                <w:between w:val="nil"/>
              </w:pBdr>
              <w:jc w:val="both"/>
              <w:rPr>
                <w:rFonts w:ascii="Tahoma" w:eastAsia="Tahoma" w:hAnsi="Tahoma" w:cs="Tahoma"/>
                <w:color w:val="9900FF"/>
                <w:sz w:val="22"/>
                <w:szCs w:val="22"/>
              </w:rPr>
            </w:pPr>
          </w:p>
        </w:tc>
      </w:tr>
      <w:tr w:rsidR="003330A1" w14:paraId="08700444" w14:textId="77777777">
        <w:tc>
          <w:tcPr>
            <w:tcW w:w="10314" w:type="dxa"/>
            <w:tcBorders>
              <w:top w:val="single" w:sz="4" w:space="0" w:color="000000"/>
              <w:bottom w:val="single" w:sz="4" w:space="0" w:color="000000"/>
            </w:tcBorders>
            <w:shd w:val="clear" w:color="auto" w:fill="302876"/>
          </w:tcPr>
          <w:p w14:paraId="6FAE2FE3" w14:textId="77777777" w:rsidR="003330A1" w:rsidRDefault="00000000">
            <w:pPr>
              <w:pBdr>
                <w:top w:val="nil"/>
                <w:left w:val="nil"/>
                <w:bottom w:val="nil"/>
                <w:right w:val="nil"/>
                <w:between w:val="nil"/>
              </w:pBdr>
              <w:jc w:val="both"/>
              <w:rPr>
                <w:rFonts w:ascii="Tahoma" w:eastAsia="Tahoma" w:hAnsi="Tahoma" w:cs="Tahoma"/>
                <w:color w:val="FFFFFF"/>
                <w:sz w:val="24"/>
                <w:szCs w:val="24"/>
              </w:rPr>
            </w:pPr>
            <w:r>
              <w:rPr>
                <w:rFonts w:ascii="Tahoma" w:eastAsia="Tahoma" w:hAnsi="Tahoma" w:cs="Tahoma"/>
                <w:b/>
                <w:bCs/>
                <w:color w:val="FFFFFF"/>
                <w:sz w:val="24"/>
                <w:szCs w:val="24"/>
              </w:rPr>
              <w:t>EQUALITY AND DIVERSITY</w:t>
            </w:r>
          </w:p>
        </w:tc>
      </w:tr>
      <w:tr w:rsidR="003330A1" w14:paraId="3B8389BC" w14:textId="77777777">
        <w:tc>
          <w:tcPr>
            <w:tcW w:w="10314" w:type="dxa"/>
            <w:tcBorders>
              <w:top w:val="single" w:sz="4" w:space="0" w:color="000000"/>
              <w:bottom w:val="single" w:sz="4" w:space="0" w:color="000000"/>
            </w:tcBorders>
          </w:tcPr>
          <w:p w14:paraId="4C604E4A" w14:textId="77777777" w:rsidR="003330A1" w:rsidRDefault="003330A1">
            <w:pPr>
              <w:pBdr>
                <w:top w:val="nil"/>
                <w:left w:val="nil"/>
                <w:bottom w:val="nil"/>
                <w:right w:val="nil"/>
                <w:between w:val="nil"/>
              </w:pBdr>
              <w:jc w:val="both"/>
              <w:rPr>
                <w:rFonts w:ascii="Tahoma" w:eastAsia="Tahoma" w:hAnsi="Tahoma" w:cs="Tahoma"/>
                <w:color w:val="9900FF"/>
                <w:sz w:val="22"/>
                <w:szCs w:val="22"/>
              </w:rPr>
            </w:pPr>
          </w:p>
          <w:p w14:paraId="25A83F75" w14:textId="77777777" w:rsidR="003330A1" w:rsidRDefault="00000000">
            <w:pPr>
              <w:pBdr>
                <w:top w:val="nil"/>
                <w:left w:val="nil"/>
                <w:bottom w:val="nil"/>
                <w:right w:val="nil"/>
                <w:between w:val="nil"/>
              </w:pBdr>
              <w:jc w:val="both"/>
              <w:rPr>
                <w:rFonts w:ascii="Tahoma" w:eastAsia="Tahoma" w:hAnsi="Tahoma" w:cs="Tahoma"/>
                <w:sz w:val="22"/>
                <w:szCs w:val="22"/>
              </w:rPr>
            </w:pPr>
            <w:r>
              <w:rPr>
                <w:rFonts w:ascii="Tahoma" w:eastAsia="Tahoma" w:hAnsi="Tahoma" w:cs="Tahoma"/>
                <w:sz w:val="22"/>
                <w:szCs w:val="22"/>
              </w:rPr>
              <w:t>We are committed to and champion equality and diversity in all aspects of employment with NPW. All employees are expected to understand and promote our Equality and Diversity Policy in the course of their work.</w:t>
            </w:r>
          </w:p>
          <w:p w14:paraId="4297256C" w14:textId="77777777" w:rsidR="003330A1" w:rsidRDefault="003330A1">
            <w:pPr>
              <w:pBdr>
                <w:top w:val="nil"/>
                <w:left w:val="nil"/>
                <w:bottom w:val="nil"/>
                <w:right w:val="nil"/>
                <w:between w:val="nil"/>
              </w:pBdr>
              <w:jc w:val="both"/>
              <w:rPr>
                <w:rFonts w:ascii="Tahoma" w:eastAsia="Tahoma" w:hAnsi="Tahoma" w:cs="Tahoma"/>
                <w:sz w:val="22"/>
                <w:szCs w:val="22"/>
              </w:rPr>
            </w:pPr>
          </w:p>
        </w:tc>
      </w:tr>
    </w:tbl>
    <w:p w14:paraId="4047C18C" w14:textId="77777777" w:rsidR="003330A1" w:rsidRDefault="003330A1">
      <w:pPr>
        <w:rPr>
          <w:rFonts w:ascii="Tahoma" w:eastAsia="Tahoma" w:hAnsi="Tahoma" w:cs="Tahoma"/>
          <w:color w:val="9900FF"/>
          <w:sz w:val="24"/>
          <w:szCs w:val="24"/>
        </w:rPr>
      </w:pPr>
    </w:p>
    <w:p w14:paraId="1BD8DFF1" w14:textId="77777777" w:rsidR="003330A1" w:rsidRDefault="003330A1">
      <w:pPr>
        <w:rPr>
          <w:rFonts w:ascii="Tahoma" w:eastAsia="Tahoma" w:hAnsi="Tahoma" w:cs="Tahoma"/>
          <w:color w:val="9900FF"/>
          <w:sz w:val="28"/>
          <w:szCs w:val="28"/>
          <w:u w:val="single"/>
        </w:rPr>
      </w:pPr>
    </w:p>
    <w:tbl>
      <w:tblPr>
        <w:tblStyle w:val="a2"/>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64"/>
        <w:gridCol w:w="850"/>
      </w:tblGrid>
      <w:tr w:rsidR="003330A1" w14:paraId="19F87155" w14:textId="77777777">
        <w:trPr>
          <w:trHeight w:val="560"/>
        </w:trPr>
        <w:tc>
          <w:tcPr>
            <w:tcW w:w="10314" w:type="dxa"/>
            <w:gridSpan w:val="2"/>
            <w:tcBorders>
              <w:top w:val="single" w:sz="4" w:space="0" w:color="000000"/>
              <w:left w:val="single" w:sz="4" w:space="0" w:color="000000"/>
            </w:tcBorders>
            <w:shd w:val="clear" w:color="auto" w:fill="302876"/>
            <w:vAlign w:val="center"/>
          </w:tcPr>
          <w:p w14:paraId="6A13F059" w14:textId="77777777" w:rsidR="003330A1" w:rsidRDefault="00000000">
            <w:pPr>
              <w:jc w:val="right"/>
              <w:rPr>
                <w:rFonts w:ascii="Tahoma" w:eastAsia="Tahoma" w:hAnsi="Tahoma" w:cs="Tahoma"/>
                <w:color w:val="FFFFFF"/>
                <w:sz w:val="24"/>
                <w:szCs w:val="24"/>
              </w:rPr>
            </w:pPr>
            <w:r>
              <w:rPr>
                <w:rFonts w:ascii="Tahoma" w:eastAsia="Tahoma" w:hAnsi="Tahoma" w:cs="Tahoma"/>
                <w:b/>
                <w:bCs/>
                <w:color w:val="FFFFFF"/>
                <w:sz w:val="24"/>
                <w:szCs w:val="24"/>
              </w:rPr>
              <w:t xml:space="preserve">Criteria </w:t>
            </w:r>
            <w:r>
              <w:rPr>
                <w:rFonts w:ascii="Tahoma" w:eastAsia="Tahoma" w:hAnsi="Tahoma" w:cs="Tahoma"/>
                <w:i/>
                <w:iCs/>
                <w:color w:val="FFFFFF"/>
                <w:sz w:val="24"/>
                <w:szCs w:val="24"/>
              </w:rPr>
              <w:t>E = Essential, D = Desirable</w:t>
            </w:r>
          </w:p>
        </w:tc>
      </w:tr>
      <w:tr w:rsidR="003330A1" w14:paraId="22CF69F1" w14:textId="77777777">
        <w:tc>
          <w:tcPr>
            <w:tcW w:w="9464" w:type="dxa"/>
          </w:tcPr>
          <w:p w14:paraId="6B208C0A" w14:textId="77777777" w:rsidR="003330A1" w:rsidRDefault="00000000">
            <w:pPr>
              <w:rPr>
                <w:rFonts w:ascii="Tahoma" w:eastAsia="Tahoma" w:hAnsi="Tahoma" w:cs="Tahoma"/>
                <w:sz w:val="22"/>
                <w:szCs w:val="22"/>
              </w:rPr>
            </w:pPr>
            <w:r>
              <w:rPr>
                <w:rFonts w:ascii="Tahoma" w:eastAsia="Tahoma" w:hAnsi="Tahoma" w:cs="Tahoma"/>
                <w:b/>
                <w:bCs/>
                <w:sz w:val="22"/>
                <w:szCs w:val="22"/>
              </w:rPr>
              <w:t>Skills and Abilities</w:t>
            </w:r>
          </w:p>
          <w:p w14:paraId="5AA94462" w14:textId="77777777" w:rsidR="003330A1" w:rsidRDefault="003330A1">
            <w:pPr>
              <w:rPr>
                <w:rFonts w:ascii="Tahoma" w:eastAsia="Tahoma" w:hAnsi="Tahoma" w:cs="Tahoma"/>
                <w:color w:val="9900FF"/>
                <w:sz w:val="22"/>
                <w:szCs w:val="22"/>
              </w:rPr>
            </w:pPr>
          </w:p>
          <w:p w14:paraId="2AB13B0B"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Exceptional minute-taking capability with the ability to summarize complex debates and capture strategic challenge clearly</w:t>
            </w:r>
          </w:p>
          <w:p w14:paraId="6C32EDDC"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 xml:space="preserve">Advanced digital board portal management (e.g. </w:t>
            </w:r>
            <w:proofErr w:type="spellStart"/>
            <w:r>
              <w:rPr>
                <w:rFonts w:ascii="Tahoma" w:eastAsia="Tahoma" w:hAnsi="Tahoma" w:cs="Tahoma"/>
                <w:sz w:val="22"/>
                <w:szCs w:val="22"/>
              </w:rPr>
              <w:t>GovernorHub</w:t>
            </w:r>
            <w:proofErr w:type="spellEnd"/>
            <w:r>
              <w:rPr>
                <w:rFonts w:ascii="Tahoma" w:eastAsia="Tahoma" w:hAnsi="Tahoma" w:cs="Tahoma"/>
                <w:sz w:val="22"/>
                <w:szCs w:val="22"/>
              </w:rPr>
              <w:t>)</w:t>
            </w:r>
          </w:p>
          <w:p w14:paraId="78DBFB18"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Practical understanding of safe AI applications in administrative workflows, DfE AI guidelines, and UK GDPR data safety rules.</w:t>
            </w:r>
          </w:p>
          <w:p w14:paraId="2A3CB065"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Experience drafting institutional AI policies or technology governance frameworks</w:t>
            </w:r>
          </w:p>
          <w:p w14:paraId="7547E316"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Integrity, diplomacy, strict confidentiality, and ability to hold senior stakeholders to account</w:t>
            </w:r>
          </w:p>
          <w:p w14:paraId="61DFBF5F"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Proactive problem solver with a strategic mindset.</w:t>
            </w:r>
          </w:p>
          <w:p w14:paraId="5FBD8D6E"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Ability to communicate effectively, both verbally and in writing, with trustees, governors, clerks, chief executive officers and head teachers on matters relating to academy and school governance.</w:t>
            </w:r>
          </w:p>
          <w:p w14:paraId="05E7A0B6"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Ability to exercise confidentiality and discretion on sensitive matters.</w:t>
            </w:r>
          </w:p>
          <w:p w14:paraId="220D213D"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Ability to organise and prioritise workload to ensure that company and service performance indicators and statutory deadlines are met.</w:t>
            </w:r>
          </w:p>
          <w:p w14:paraId="6CC0E0B2"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Ability to learn and provide advice on company law, education law, articles of association, funding agreements, the academies financial handbook, statutory regulations, statutory guidance, bespoke local arrangements, sector best practice relating to school governance issues.</w:t>
            </w:r>
          </w:p>
          <w:p w14:paraId="3E790E11"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Ability to produce work of a high standard and to pay meticulous attention to detail.</w:t>
            </w:r>
          </w:p>
          <w:p w14:paraId="451D7053"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Ability to make efficient and effective use of information technology software.</w:t>
            </w:r>
          </w:p>
          <w:p w14:paraId="156B0B4D"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Ability to learn complex governance regulations, new systems and procedures.</w:t>
            </w:r>
          </w:p>
          <w:p w14:paraId="469D5912"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Ability to work unsupervised and to manage conflicting priorities.</w:t>
            </w:r>
          </w:p>
          <w:p w14:paraId="1D6EE80D"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t>Ability to work as part of a team and support the service to achieve its strategic aims and performance indicators.</w:t>
            </w:r>
          </w:p>
          <w:p w14:paraId="42C8EC66" w14:textId="77777777" w:rsidR="003330A1" w:rsidRDefault="00000000">
            <w:pPr>
              <w:numPr>
                <w:ilvl w:val="0"/>
                <w:numId w:val="10"/>
              </w:numPr>
              <w:spacing w:line="276" w:lineRule="auto"/>
              <w:jc w:val="both"/>
              <w:rPr>
                <w:sz w:val="22"/>
                <w:szCs w:val="22"/>
              </w:rPr>
            </w:pPr>
            <w:r>
              <w:rPr>
                <w:rFonts w:ascii="Tahoma" w:eastAsia="Tahoma" w:hAnsi="Tahoma" w:cs="Tahoma"/>
                <w:sz w:val="22"/>
                <w:szCs w:val="22"/>
              </w:rPr>
              <w:lastRenderedPageBreak/>
              <w:t>Ability to maintain the high credibility of the service by being the first point of contact and occasionally representing the service at external events.</w:t>
            </w:r>
          </w:p>
          <w:p w14:paraId="3121EF4E" w14:textId="77777777" w:rsidR="003330A1" w:rsidRDefault="003330A1">
            <w:pPr>
              <w:pBdr>
                <w:top w:val="nil"/>
                <w:left w:val="nil"/>
                <w:bottom w:val="nil"/>
                <w:right w:val="nil"/>
                <w:between w:val="nil"/>
              </w:pBdr>
              <w:ind w:left="720"/>
              <w:rPr>
                <w:rFonts w:ascii="Tahoma" w:eastAsia="Tahoma" w:hAnsi="Tahoma" w:cs="Tahoma"/>
                <w:sz w:val="22"/>
                <w:szCs w:val="22"/>
              </w:rPr>
            </w:pPr>
          </w:p>
          <w:p w14:paraId="7DE64C8A" w14:textId="77777777" w:rsidR="003330A1" w:rsidRDefault="003330A1">
            <w:pPr>
              <w:ind w:left="360"/>
              <w:rPr>
                <w:rFonts w:ascii="Tahoma" w:eastAsia="Tahoma" w:hAnsi="Tahoma" w:cs="Tahoma"/>
                <w:color w:val="9900FF"/>
                <w:sz w:val="22"/>
                <w:szCs w:val="22"/>
              </w:rPr>
            </w:pPr>
          </w:p>
        </w:tc>
        <w:tc>
          <w:tcPr>
            <w:tcW w:w="850" w:type="dxa"/>
          </w:tcPr>
          <w:p w14:paraId="071335BC" w14:textId="77777777" w:rsidR="003330A1" w:rsidRDefault="003330A1">
            <w:pPr>
              <w:rPr>
                <w:rFonts w:ascii="Tahoma" w:eastAsia="Tahoma" w:hAnsi="Tahoma" w:cs="Tahoma"/>
                <w:color w:val="9900FF"/>
                <w:sz w:val="24"/>
                <w:szCs w:val="24"/>
              </w:rPr>
            </w:pPr>
          </w:p>
          <w:p w14:paraId="07011A7C" w14:textId="77777777" w:rsidR="003330A1" w:rsidRDefault="003330A1">
            <w:pPr>
              <w:rPr>
                <w:rFonts w:ascii="Tahoma" w:eastAsia="Tahoma" w:hAnsi="Tahoma" w:cs="Tahoma"/>
                <w:color w:val="9900FF"/>
                <w:sz w:val="24"/>
                <w:szCs w:val="24"/>
              </w:rPr>
            </w:pPr>
          </w:p>
          <w:p w14:paraId="5061A877"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4D88B785" w14:textId="77777777" w:rsidR="003330A1" w:rsidRDefault="003330A1">
            <w:pPr>
              <w:rPr>
                <w:rFonts w:ascii="Tahoma" w:eastAsia="Tahoma" w:hAnsi="Tahoma" w:cs="Tahoma"/>
                <w:sz w:val="22"/>
                <w:szCs w:val="22"/>
              </w:rPr>
            </w:pPr>
          </w:p>
          <w:p w14:paraId="10F53E70" w14:textId="77777777" w:rsidR="003330A1" w:rsidRDefault="00000000">
            <w:pPr>
              <w:rPr>
                <w:rFonts w:ascii="Tahoma" w:eastAsia="Tahoma" w:hAnsi="Tahoma" w:cs="Tahoma"/>
                <w:sz w:val="22"/>
                <w:szCs w:val="22"/>
              </w:rPr>
            </w:pPr>
            <w:r>
              <w:rPr>
                <w:rFonts w:ascii="Tahoma" w:eastAsia="Tahoma" w:hAnsi="Tahoma" w:cs="Tahoma"/>
                <w:sz w:val="22"/>
                <w:szCs w:val="22"/>
              </w:rPr>
              <w:t>D</w:t>
            </w:r>
          </w:p>
          <w:p w14:paraId="2B690F5A"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787EC02A" w14:textId="77777777" w:rsidR="003330A1" w:rsidRDefault="003330A1">
            <w:pPr>
              <w:rPr>
                <w:rFonts w:ascii="Tahoma" w:eastAsia="Tahoma" w:hAnsi="Tahoma" w:cs="Tahoma"/>
                <w:sz w:val="22"/>
                <w:szCs w:val="22"/>
              </w:rPr>
            </w:pPr>
          </w:p>
          <w:p w14:paraId="319F0E9C" w14:textId="77777777" w:rsidR="003330A1" w:rsidRDefault="00000000">
            <w:pPr>
              <w:rPr>
                <w:rFonts w:ascii="Tahoma" w:eastAsia="Tahoma" w:hAnsi="Tahoma" w:cs="Tahoma"/>
                <w:sz w:val="22"/>
                <w:szCs w:val="22"/>
              </w:rPr>
            </w:pPr>
            <w:r>
              <w:rPr>
                <w:rFonts w:ascii="Tahoma" w:eastAsia="Tahoma" w:hAnsi="Tahoma" w:cs="Tahoma"/>
                <w:sz w:val="22"/>
                <w:szCs w:val="22"/>
              </w:rPr>
              <w:br/>
              <w:t>D</w:t>
            </w:r>
          </w:p>
          <w:p w14:paraId="3E003A2F"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29C4E9CD" w14:textId="77777777" w:rsidR="003330A1" w:rsidRDefault="00000000">
            <w:pPr>
              <w:rPr>
                <w:rFonts w:ascii="Tahoma" w:eastAsia="Tahoma" w:hAnsi="Tahoma" w:cs="Tahoma"/>
                <w:sz w:val="22"/>
                <w:szCs w:val="22"/>
              </w:rPr>
            </w:pPr>
            <w:r>
              <w:rPr>
                <w:rFonts w:ascii="Tahoma" w:eastAsia="Tahoma" w:hAnsi="Tahoma" w:cs="Tahoma"/>
                <w:sz w:val="22"/>
                <w:szCs w:val="22"/>
              </w:rPr>
              <w:t>D</w:t>
            </w:r>
          </w:p>
          <w:p w14:paraId="024A3751"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7438C9BB" w14:textId="77777777" w:rsidR="003330A1" w:rsidRDefault="003330A1">
            <w:pPr>
              <w:rPr>
                <w:rFonts w:ascii="Tahoma" w:eastAsia="Tahoma" w:hAnsi="Tahoma" w:cs="Tahoma"/>
                <w:sz w:val="22"/>
                <w:szCs w:val="22"/>
              </w:rPr>
            </w:pPr>
          </w:p>
          <w:p w14:paraId="41A00AB0" w14:textId="77777777" w:rsidR="003330A1" w:rsidRDefault="003330A1">
            <w:pPr>
              <w:rPr>
                <w:rFonts w:ascii="Tahoma" w:eastAsia="Tahoma" w:hAnsi="Tahoma" w:cs="Tahoma"/>
                <w:sz w:val="22"/>
                <w:szCs w:val="22"/>
              </w:rPr>
            </w:pPr>
          </w:p>
          <w:p w14:paraId="33C6E72B"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709F1F4E" w14:textId="77777777" w:rsidR="003330A1" w:rsidRDefault="003330A1">
            <w:pPr>
              <w:rPr>
                <w:rFonts w:ascii="Tahoma" w:eastAsia="Tahoma" w:hAnsi="Tahoma" w:cs="Tahoma"/>
                <w:sz w:val="22"/>
                <w:szCs w:val="22"/>
              </w:rPr>
            </w:pPr>
          </w:p>
          <w:p w14:paraId="2380E681"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23179D62" w14:textId="77777777" w:rsidR="003330A1" w:rsidRDefault="003330A1">
            <w:pPr>
              <w:rPr>
                <w:rFonts w:ascii="Tahoma" w:eastAsia="Tahoma" w:hAnsi="Tahoma" w:cs="Tahoma"/>
                <w:sz w:val="22"/>
                <w:szCs w:val="22"/>
              </w:rPr>
            </w:pPr>
          </w:p>
          <w:p w14:paraId="5BFD8D1F"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291BB3E8" w14:textId="77777777" w:rsidR="003330A1" w:rsidRDefault="003330A1">
            <w:pPr>
              <w:rPr>
                <w:rFonts w:ascii="Tahoma" w:eastAsia="Tahoma" w:hAnsi="Tahoma" w:cs="Tahoma"/>
                <w:sz w:val="22"/>
                <w:szCs w:val="22"/>
              </w:rPr>
            </w:pPr>
          </w:p>
          <w:p w14:paraId="26D1965C" w14:textId="77777777" w:rsidR="003330A1" w:rsidRDefault="003330A1">
            <w:pPr>
              <w:rPr>
                <w:rFonts w:ascii="Tahoma" w:eastAsia="Tahoma" w:hAnsi="Tahoma" w:cs="Tahoma"/>
                <w:sz w:val="22"/>
                <w:szCs w:val="22"/>
              </w:rPr>
            </w:pPr>
          </w:p>
          <w:p w14:paraId="51822169" w14:textId="77777777" w:rsidR="003330A1" w:rsidRDefault="003330A1">
            <w:pPr>
              <w:rPr>
                <w:rFonts w:ascii="Tahoma" w:eastAsia="Tahoma" w:hAnsi="Tahoma" w:cs="Tahoma"/>
                <w:sz w:val="22"/>
                <w:szCs w:val="22"/>
              </w:rPr>
            </w:pPr>
          </w:p>
          <w:p w14:paraId="084898C2" w14:textId="77777777" w:rsidR="003330A1" w:rsidRDefault="003330A1">
            <w:pPr>
              <w:rPr>
                <w:rFonts w:ascii="Tahoma" w:eastAsia="Tahoma" w:hAnsi="Tahoma" w:cs="Tahoma"/>
                <w:sz w:val="22"/>
                <w:szCs w:val="22"/>
              </w:rPr>
            </w:pPr>
          </w:p>
          <w:p w14:paraId="6418F542"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2C85DA51"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26151A23"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129879D9"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7E873818"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247FEEC0" w14:textId="77777777" w:rsidR="003330A1" w:rsidRDefault="003330A1">
            <w:pPr>
              <w:rPr>
                <w:rFonts w:ascii="Tahoma" w:eastAsia="Tahoma" w:hAnsi="Tahoma" w:cs="Tahoma"/>
                <w:sz w:val="22"/>
                <w:szCs w:val="22"/>
              </w:rPr>
            </w:pPr>
          </w:p>
          <w:p w14:paraId="5AF7034E" w14:textId="77777777" w:rsidR="003330A1" w:rsidRDefault="003330A1">
            <w:pPr>
              <w:rPr>
                <w:rFonts w:ascii="Tahoma" w:eastAsia="Tahoma" w:hAnsi="Tahoma" w:cs="Tahoma"/>
                <w:sz w:val="22"/>
                <w:szCs w:val="22"/>
              </w:rPr>
            </w:pPr>
          </w:p>
          <w:p w14:paraId="5146B315"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20510E1D" w14:textId="77777777" w:rsidR="003330A1" w:rsidRDefault="003330A1">
            <w:pPr>
              <w:rPr>
                <w:rFonts w:ascii="Tahoma" w:eastAsia="Tahoma" w:hAnsi="Tahoma" w:cs="Tahoma"/>
                <w:sz w:val="22"/>
                <w:szCs w:val="22"/>
              </w:rPr>
            </w:pPr>
          </w:p>
          <w:p w14:paraId="60972E13" w14:textId="77777777" w:rsidR="003330A1" w:rsidRDefault="003330A1">
            <w:pPr>
              <w:rPr>
                <w:rFonts w:ascii="Tahoma" w:eastAsia="Tahoma" w:hAnsi="Tahoma" w:cs="Tahoma"/>
                <w:sz w:val="22"/>
                <w:szCs w:val="22"/>
              </w:rPr>
            </w:pPr>
          </w:p>
        </w:tc>
      </w:tr>
    </w:tbl>
    <w:p w14:paraId="0A2010A1" w14:textId="77777777" w:rsidR="003330A1" w:rsidRDefault="003330A1">
      <w:pPr>
        <w:rPr>
          <w:color w:val="9900FF"/>
        </w:rPr>
      </w:pPr>
    </w:p>
    <w:tbl>
      <w:tblPr>
        <w:tblStyle w:val="a3"/>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64"/>
        <w:gridCol w:w="850"/>
      </w:tblGrid>
      <w:tr w:rsidR="003330A1" w14:paraId="0B08EFDE" w14:textId="77777777">
        <w:tc>
          <w:tcPr>
            <w:tcW w:w="9464" w:type="dxa"/>
          </w:tcPr>
          <w:p w14:paraId="0B2AAE4F" w14:textId="77777777" w:rsidR="003330A1" w:rsidRDefault="00000000">
            <w:pPr>
              <w:rPr>
                <w:rFonts w:ascii="Tahoma" w:eastAsia="Tahoma" w:hAnsi="Tahoma" w:cs="Tahoma"/>
                <w:sz w:val="22"/>
                <w:szCs w:val="22"/>
              </w:rPr>
            </w:pPr>
            <w:r>
              <w:rPr>
                <w:rFonts w:ascii="Tahoma" w:eastAsia="Tahoma" w:hAnsi="Tahoma" w:cs="Tahoma"/>
                <w:b/>
                <w:bCs/>
                <w:sz w:val="22"/>
                <w:szCs w:val="22"/>
              </w:rPr>
              <w:t>Experience</w:t>
            </w:r>
          </w:p>
          <w:p w14:paraId="7F6DBA8D" w14:textId="77777777" w:rsidR="003330A1" w:rsidRDefault="003330A1">
            <w:pPr>
              <w:tabs>
                <w:tab w:val="left" w:pos="709"/>
              </w:tabs>
              <w:ind w:left="709" w:hanging="425"/>
              <w:rPr>
                <w:rFonts w:ascii="Tahoma" w:eastAsia="Tahoma" w:hAnsi="Tahoma" w:cs="Tahoma"/>
                <w:sz w:val="22"/>
                <w:szCs w:val="22"/>
              </w:rPr>
            </w:pPr>
          </w:p>
          <w:p w14:paraId="2F9AB9B8" w14:textId="77777777" w:rsidR="003330A1" w:rsidRDefault="00000000">
            <w:pPr>
              <w:numPr>
                <w:ilvl w:val="0"/>
                <w:numId w:val="7"/>
              </w:numPr>
              <w:spacing w:line="276" w:lineRule="auto"/>
              <w:ind w:left="426"/>
              <w:rPr>
                <w:sz w:val="22"/>
                <w:szCs w:val="22"/>
              </w:rPr>
            </w:pPr>
            <w:r>
              <w:rPr>
                <w:rFonts w:ascii="Tahoma" w:eastAsia="Tahoma" w:hAnsi="Tahoma" w:cs="Tahoma"/>
                <w:sz w:val="22"/>
                <w:szCs w:val="22"/>
              </w:rPr>
              <w:t>Proven experience as a Governance Professional / Clerk in an Academy Trust or education setting.</w:t>
            </w:r>
          </w:p>
          <w:p w14:paraId="5DD3A37B" w14:textId="77777777" w:rsidR="003330A1" w:rsidRDefault="00000000">
            <w:pPr>
              <w:numPr>
                <w:ilvl w:val="0"/>
                <w:numId w:val="7"/>
              </w:numPr>
              <w:spacing w:line="276" w:lineRule="auto"/>
              <w:ind w:left="426"/>
              <w:rPr>
                <w:sz w:val="22"/>
                <w:szCs w:val="22"/>
              </w:rPr>
            </w:pPr>
            <w:r>
              <w:rPr>
                <w:rFonts w:ascii="Tahoma" w:eastAsia="Tahoma" w:hAnsi="Tahoma" w:cs="Tahoma"/>
                <w:sz w:val="22"/>
                <w:szCs w:val="22"/>
              </w:rPr>
              <w:t>Experience clerking statutory panels (exclusions, admissions, appeals</w:t>
            </w:r>
            <w:proofErr w:type="gramStart"/>
            <w:r>
              <w:rPr>
                <w:rFonts w:ascii="Tahoma" w:eastAsia="Tahoma" w:hAnsi="Tahoma" w:cs="Tahoma"/>
                <w:sz w:val="22"/>
                <w:szCs w:val="22"/>
              </w:rPr>
              <w:t>).Experience</w:t>
            </w:r>
            <w:proofErr w:type="gramEnd"/>
            <w:r>
              <w:rPr>
                <w:rFonts w:ascii="Tahoma" w:eastAsia="Tahoma" w:hAnsi="Tahoma" w:cs="Tahoma"/>
                <w:sz w:val="22"/>
                <w:szCs w:val="22"/>
              </w:rPr>
              <w:t xml:space="preserve"> of working as part of a team in a client focused service.</w:t>
            </w:r>
          </w:p>
          <w:p w14:paraId="1B338525" w14:textId="77777777" w:rsidR="003330A1" w:rsidRDefault="00000000">
            <w:pPr>
              <w:numPr>
                <w:ilvl w:val="0"/>
                <w:numId w:val="7"/>
              </w:numPr>
              <w:spacing w:line="276" w:lineRule="auto"/>
              <w:ind w:left="426"/>
              <w:rPr>
                <w:sz w:val="22"/>
                <w:szCs w:val="22"/>
              </w:rPr>
            </w:pPr>
            <w:r>
              <w:rPr>
                <w:rFonts w:ascii="Tahoma" w:eastAsia="Tahoma" w:hAnsi="Tahoma" w:cs="Tahoma"/>
                <w:sz w:val="22"/>
                <w:szCs w:val="22"/>
              </w:rPr>
              <w:t>Experience of being responsible for a range of office routines</w:t>
            </w:r>
          </w:p>
          <w:p w14:paraId="22879FA7" w14:textId="77777777" w:rsidR="003330A1" w:rsidRDefault="00000000">
            <w:pPr>
              <w:numPr>
                <w:ilvl w:val="0"/>
                <w:numId w:val="7"/>
              </w:numPr>
              <w:spacing w:line="276" w:lineRule="auto"/>
              <w:ind w:left="426"/>
              <w:rPr>
                <w:sz w:val="22"/>
                <w:szCs w:val="22"/>
              </w:rPr>
            </w:pPr>
            <w:r>
              <w:rPr>
                <w:rFonts w:ascii="Tahoma" w:eastAsia="Tahoma" w:hAnsi="Tahoma" w:cs="Tahoma"/>
                <w:sz w:val="22"/>
                <w:szCs w:val="22"/>
              </w:rPr>
              <w:t>Experience of working in a service that supports statutory compliance</w:t>
            </w:r>
          </w:p>
          <w:p w14:paraId="4804A0E2" w14:textId="77777777" w:rsidR="003330A1" w:rsidRDefault="003330A1">
            <w:pPr>
              <w:pBdr>
                <w:top w:val="nil"/>
                <w:left w:val="nil"/>
                <w:bottom w:val="nil"/>
                <w:right w:val="nil"/>
                <w:between w:val="nil"/>
              </w:pBdr>
              <w:tabs>
                <w:tab w:val="left" w:pos="709"/>
                <w:tab w:val="left" w:pos="2700"/>
              </w:tabs>
              <w:spacing w:line="276" w:lineRule="auto"/>
              <w:ind w:left="1440"/>
              <w:rPr>
                <w:rFonts w:ascii="Tahoma" w:eastAsia="Tahoma" w:hAnsi="Tahoma" w:cs="Tahoma"/>
                <w:sz w:val="22"/>
                <w:szCs w:val="22"/>
              </w:rPr>
            </w:pPr>
          </w:p>
          <w:p w14:paraId="749CE86C" w14:textId="77777777" w:rsidR="003330A1" w:rsidRDefault="003330A1">
            <w:pPr>
              <w:pBdr>
                <w:top w:val="nil"/>
                <w:left w:val="nil"/>
                <w:bottom w:val="nil"/>
                <w:right w:val="nil"/>
                <w:between w:val="nil"/>
              </w:pBdr>
              <w:tabs>
                <w:tab w:val="left" w:pos="709"/>
                <w:tab w:val="left" w:pos="2700"/>
              </w:tabs>
              <w:spacing w:line="276" w:lineRule="auto"/>
              <w:ind w:left="1440"/>
              <w:rPr>
                <w:rFonts w:ascii="Tahoma" w:eastAsia="Tahoma" w:hAnsi="Tahoma" w:cs="Tahoma"/>
                <w:sz w:val="22"/>
                <w:szCs w:val="22"/>
              </w:rPr>
            </w:pPr>
          </w:p>
        </w:tc>
        <w:tc>
          <w:tcPr>
            <w:tcW w:w="850" w:type="dxa"/>
          </w:tcPr>
          <w:p w14:paraId="428D6DC5" w14:textId="77777777" w:rsidR="003330A1" w:rsidRDefault="003330A1">
            <w:pPr>
              <w:rPr>
                <w:rFonts w:ascii="Tahoma" w:eastAsia="Tahoma" w:hAnsi="Tahoma" w:cs="Tahoma"/>
                <w:sz w:val="24"/>
                <w:szCs w:val="24"/>
              </w:rPr>
            </w:pPr>
          </w:p>
          <w:p w14:paraId="46B90631" w14:textId="77777777" w:rsidR="003330A1" w:rsidRDefault="003330A1">
            <w:pPr>
              <w:rPr>
                <w:rFonts w:ascii="Tahoma" w:eastAsia="Tahoma" w:hAnsi="Tahoma" w:cs="Tahoma"/>
                <w:sz w:val="24"/>
                <w:szCs w:val="24"/>
              </w:rPr>
            </w:pPr>
          </w:p>
          <w:p w14:paraId="432F67A8" w14:textId="77777777" w:rsidR="003330A1" w:rsidRDefault="00000000">
            <w:pPr>
              <w:rPr>
                <w:rFonts w:ascii="Tahoma" w:eastAsia="Tahoma" w:hAnsi="Tahoma" w:cs="Tahoma"/>
                <w:sz w:val="24"/>
                <w:szCs w:val="24"/>
              </w:rPr>
            </w:pPr>
            <w:r>
              <w:rPr>
                <w:rFonts w:ascii="Tahoma" w:eastAsia="Tahoma" w:hAnsi="Tahoma" w:cs="Tahoma"/>
                <w:sz w:val="24"/>
                <w:szCs w:val="24"/>
              </w:rPr>
              <w:t>E</w:t>
            </w:r>
          </w:p>
          <w:p w14:paraId="0CA87A6A" w14:textId="77777777" w:rsidR="003330A1" w:rsidRDefault="003330A1">
            <w:pPr>
              <w:rPr>
                <w:rFonts w:ascii="Tahoma" w:eastAsia="Tahoma" w:hAnsi="Tahoma" w:cs="Tahoma"/>
                <w:sz w:val="24"/>
                <w:szCs w:val="24"/>
              </w:rPr>
            </w:pPr>
          </w:p>
          <w:p w14:paraId="366CFAF1" w14:textId="77777777" w:rsidR="003330A1" w:rsidRDefault="00000000">
            <w:pPr>
              <w:rPr>
                <w:rFonts w:ascii="Tahoma" w:eastAsia="Tahoma" w:hAnsi="Tahoma" w:cs="Tahoma"/>
                <w:sz w:val="24"/>
                <w:szCs w:val="24"/>
              </w:rPr>
            </w:pPr>
            <w:r>
              <w:rPr>
                <w:rFonts w:ascii="Tahoma" w:eastAsia="Tahoma" w:hAnsi="Tahoma" w:cs="Tahoma"/>
                <w:sz w:val="24"/>
                <w:szCs w:val="24"/>
              </w:rPr>
              <w:t>D</w:t>
            </w:r>
          </w:p>
          <w:p w14:paraId="0DE3BF81" w14:textId="77777777" w:rsidR="003330A1" w:rsidRDefault="003330A1">
            <w:pPr>
              <w:rPr>
                <w:rFonts w:ascii="Tahoma" w:eastAsia="Tahoma" w:hAnsi="Tahoma" w:cs="Tahoma"/>
                <w:sz w:val="24"/>
                <w:szCs w:val="24"/>
              </w:rPr>
            </w:pPr>
          </w:p>
          <w:p w14:paraId="75366411" w14:textId="77777777" w:rsidR="003330A1" w:rsidRDefault="00000000">
            <w:pPr>
              <w:rPr>
                <w:rFonts w:ascii="Tahoma" w:eastAsia="Tahoma" w:hAnsi="Tahoma" w:cs="Tahoma"/>
                <w:sz w:val="24"/>
                <w:szCs w:val="24"/>
              </w:rPr>
            </w:pPr>
            <w:r>
              <w:rPr>
                <w:rFonts w:ascii="Tahoma" w:eastAsia="Tahoma" w:hAnsi="Tahoma" w:cs="Tahoma"/>
                <w:sz w:val="24"/>
                <w:szCs w:val="24"/>
              </w:rPr>
              <w:t>D</w:t>
            </w:r>
          </w:p>
          <w:p w14:paraId="42A9E6D2" w14:textId="77777777" w:rsidR="003330A1" w:rsidRDefault="00000000">
            <w:pPr>
              <w:rPr>
                <w:rFonts w:ascii="Tahoma" w:eastAsia="Tahoma" w:hAnsi="Tahoma" w:cs="Tahoma"/>
                <w:sz w:val="24"/>
                <w:szCs w:val="24"/>
              </w:rPr>
            </w:pPr>
            <w:r>
              <w:rPr>
                <w:rFonts w:ascii="Tahoma" w:eastAsia="Tahoma" w:hAnsi="Tahoma" w:cs="Tahoma"/>
                <w:sz w:val="24"/>
                <w:szCs w:val="24"/>
              </w:rPr>
              <w:t>D</w:t>
            </w:r>
          </w:p>
        </w:tc>
      </w:tr>
      <w:tr w:rsidR="003330A1" w14:paraId="6440B1A9" w14:textId="77777777">
        <w:tc>
          <w:tcPr>
            <w:tcW w:w="9464" w:type="dxa"/>
          </w:tcPr>
          <w:p w14:paraId="70E6C880" w14:textId="77777777" w:rsidR="003330A1" w:rsidRDefault="00000000">
            <w:pPr>
              <w:rPr>
                <w:rFonts w:ascii="Tahoma" w:eastAsia="Tahoma" w:hAnsi="Tahoma" w:cs="Tahoma"/>
                <w:sz w:val="22"/>
                <w:szCs w:val="22"/>
              </w:rPr>
            </w:pPr>
            <w:r>
              <w:rPr>
                <w:rFonts w:ascii="Tahoma" w:eastAsia="Tahoma" w:hAnsi="Tahoma" w:cs="Tahoma"/>
                <w:b/>
                <w:bCs/>
                <w:sz w:val="22"/>
                <w:szCs w:val="22"/>
              </w:rPr>
              <w:t>Qualifications</w:t>
            </w:r>
          </w:p>
          <w:p w14:paraId="60A6C0D2" w14:textId="77777777" w:rsidR="003330A1" w:rsidRDefault="003330A1">
            <w:pPr>
              <w:rPr>
                <w:rFonts w:ascii="Tahoma" w:eastAsia="Tahoma" w:hAnsi="Tahoma" w:cs="Tahoma"/>
                <w:color w:val="9900FF"/>
                <w:sz w:val="22"/>
                <w:szCs w:val="22"/>
              </w:rPr>
            </w:pPr>
          </w:p>
          <w:p w14:paraId="78402EE6" w14:textId="77777777" w:rsidR="003330A1" w:rsidRDefault="00000000">
            <w:pPr>
              <w:numPr>
                <w:ilvl w:val="0"/>
                <w:numId w:val="8"/>
              </w:numPr>
              <w:ind w:left="426"/>
              <w:rPr>
                <w:sz w:val="22"/>
                <w:szCs w:val="22"/>
              </w:rPr>
            </w:pPr>
            <w:r>
              <w:rPr>
                <w:rFonts w:ascii="Tahoma" w:eastAsia="Tahoma" w:hAnsi="Tahoma" w:cs="Tahoma"/>
                <w:sz w:val="22"/>
                <w:szCs w:val="22"/>
              </w:rPr>
              <w:t>CGI Accredited Governance Professional qualification, NGA Development Programme, or equivalent degree/professional qualification.</w:t>
            </w:r>
          </w:p>
          <w:p w14:paraId="51541C00" w14:textId="77777777" w:rsidR="003330A1" w:rsidRDefault="00000000">
            <w:pPr>
              <w:numPr>
                <w:ilvl w:val="0"/>
                <w:numId w:val="8"/>
              </w:numPr>
              <w:ind w:left="426"/>
              <w:rPr>
                <w:sz w:val="22"/>
                <w:szCs w:val="22"/>
              </w:rPr>
            </w:pPr>
            <w:r>
              <w:rPr>
                <w:rFonts w:ascii="Tahoma" w:eastAsia="Tahoma" w:hAnsi="Tahoma" w:cs="Tahoma"/>
                <w:sz w:val="22"/>
                <w:szCs w:val="22"/>
              </w:rPr>
              <w:t>Legal, company secretarial, or postgraduate qualification in governance/education leadership.</w:t>
            </w:r>
          </w:p>
          <w:p w14:paraId="22C2FBF3" w14:textId="77777777" w:rsidR="003330A1" w:rsidRDefault="00000000">
            <w:pPr>
              <w:numPr>
                <w:ilvl w:val="0"/>
                <w:numId w:val="8"/>
              </w:numPr>
              <w:ind w:left="426"/>
              <w:rPr>
                <w:sz w:val="22"/>
                <w:szCs w:val="22"/>
              </w:rPr>
            </w:pPr>
            <w:r>
              <w:rPr>
                <w:rFonts w:ascii="Tahoma" w:eastAsia="Tahoma" w:hAnsi="Tahoma" w:cs="Tahoma"/>
                <w:sz w:val="22"/>
                <w:szCs w:val="22"/>
              </w:rPr>
              <w:t>A good standard of English and numeracy.</w:t>
            </w:r>
          </w:p>
          <w:p w14:paraId="2D486BDA" w14:textId="77777777" w:rsidR="003330A1" w:rsidRDefault="003330A1">
            <w:pPr>
              <w:ind w:left="720"/>
              <w:rPr>
                <w:rFonts w:ascii="Tahoma" w:eastAsia="Tahoma" w:hAnsi="Tahoma" w:cs="Tahoma"/>
                <w:color w:val="9900FF"/>
                <w:sz w:val="22"/>
                <w:szCs w:val="22"/>
              </w:rPr>
            </w:pPr>
          </w:p>
        </w:tc>
        <w:tc>
          <w:tcPr>
            <w:tcW w:w="850" w:type="dxa"/>
          </w:tcPr>
          <w:p w14:paraId="4E5E441D" w14:textId="77777777" w:rsidR="003330A1" w:rsidRDefault="003330A1">
            <w:pPr>
              <w:rPr>
                <w:rFonts w:ascii="Tahoma" w:eastAsia="Tahoma" w:hAnsi="Tahoma" w:cs="Tahoma"/>
                <w:color w:val="9900FF"/>
                <w:sz w:val="22"/>
                <w:szCs w:val="22"/>
              </w:rPr>
            </w:pPr>
          </w:p>
          <w:p w14:paraId="1167F60A" w14:textId="77777777" w:rsidR="003330A1" w:rsidRDefault="003330A1">
            <w:pPr>
              <w:rPr>
                <w:rFonts w:ascii="Tahoma" w:eastAsia="Tahoma" w:hAnsi="Tahoma" w:cs="Tahoma"/>
                <w:color w:val="9900FF"/>
                <w:sz w:val="22"/>
                <w:szCs w:val="22"/>
              </w:rPr>
            </w:pPr>
          </w:p>
          <w:p w14:paraId="5C568784"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7E99C165" w14:textId="77777777" w:rsidR="003330A1" w:rsidRDefault="003330A1">
            <w:pPr>
              <w:rPr>
                <w:rFonts w:ascii="Tahoma" w:eastAsia="Tahoma" w:hAnsi="Tahoma" w:cs="Tahoma"/>
                <w:sz w:val="22"/>
                <w:szCs w:val="22"/>
              </w:rPr>
            </w:pPr>
          </w:p>
          <w:p w14:paraId="6B9D35DA" w14:textId="77777777" w:rsidR="003330A1" w:rsidRDefault="00000000">
            <w:pPr>
              <w:rPr>
                <w:rFonts w:ascii="Tahoma" w:eastAsia="Tahoma" w:hAnsi="Tahoma" w:cs="Tahoma"/>
                <w:sz w:val="22"/>
                <w:szCs w:val="22"/>
              </w:rPr>
            </w:pPr>
            <w:r>
              <w:rPr>
                <w:rFonts w:ascii="Tahoma" w:eastAsia="Tahoma" w:hAnsi="Tahoma" w:cs="Tahoma"/>
                <w:sz w:val="22"/>
                <w:szCs w:val="22"/>
              </w:rPr>
              <w:t>D</w:t>
            </w:r>
          </w:p>
          <w:p w14:paraId="0927D746" w14:textId="77777777" w:rsidR="003330A1" w:rsidRDefault="003330A1">
            <w:pPr>
              <w:rPr>
                <w:rFonts w:ascii="Tahoma" w:eastAsia="Tahoma" w:hAnsi="Tahoma" w:cs="Tahoma"/>
                <w:sz w:val="22"/>
                <w:szCs w:val="22"/>
              </w:rPr>
            </w:pPr>
          </w:p>
          <w:p w14:paraId="587A3B45" w14:textId="77777777" w:rsidR="003330A1" w:rsidRDefault="00000000">
            <w:pPr>
              <w:rPr>
                <w:rFonts w:ascii="Tahoma" w:eastAsia="Tahoma" w:hAnsi="Tahoma" w:cs="Tahoma"/>
                <w:sz w:val="22"/>
                <w:szCs w:val="22"/>
              </w:rPr>
            </w:pPr>
            <w:r>
              <w:rPr>
                <w:rFonts w:ascii="Tahoma" w:eastAsia="Tahoma" w:hAnsi="Tahoma" w:cs="Tahoma"/>
                <w:sz w:val="22"/>
                <w:szCs w:val="22"/>
              </w:rPr>
              <w:t>E</w:t>
            </w:r>
          </w:p>
        </w:tc>
      </w:tr>
      <w:tr w:rsidR="003330A1" w14:paraId="08A27F32" w14:textId="77777777">
        <w:tc>
          <w:tcPr>
            <w:tcW w:w="9464" w:type="dxa"/>
          </w:tcPr>
          <w:p w14:paraId="20EC9A4E" w14:textId="77777777" w:rsidR="003330A1" w:rsidRDefault="00000000">
            <w:pPr>
              <w:rPr>
                <w:rFonts w:ascii="Tahoma" w:eastAsia="Tahoma" w:hAnsi="Tahoma" w:cs="Tahoma"/>
                <w:sz w:val="22"/>
                <w:szCs w:val="22"/>
              </w:rPr>
            </w:pPr>
            <w:r>
              <w:rPr>
                <w:rFonts w:ascii="Tahoma" w:eastAsia="Tahoma" w:hAnsi="Tahoma" w:cs="Tahoma"/>
                <w:b/>
                <w:bCs/>
                <w:sz w:val="22"/>
                <w:szCs w:val="22"/>
              </w:rPr>
              <w:t>Knowledge</w:t>
            </w:r>
          </w:p>
          <w:p w14:paraId="2FE86A1E" w14:textId="77777777" w:rsidR="003330A1" w:rsidRDefault="003330A1">
            <w:pPr>
              <w:rPr>
                <w:rFonts w:ascii="Tahoma" w:eastAsia="Tahoma" w:hAnsi="Tahoma" w:cs="Tahoma"/>
                <w:color w:val="9900FF"/>
                <w:sz w:val="22"/>
                <w:szCs w:val="22"/>
              </w:rPr>
            </w:pPr>
          </w:p>
          <w:p w14:paraId="023BDB31" w14:textId="77777777" w:rsidR="003330A1" w:rsidRDefault="00000000">
            <w:pPr>
              <w:numPr>
                <w:ilvl w:val="0"/>
                <w:numId w:val="13"/>
              </w:numPr>
              <w:pBdr>
                <w:top w:val="nil"/>
                <w:left w:val="nil"/>
                <w:bottom w:val="nil"/>
                <w:right w:val="nil"/>
                <w:between w:val="nil"/>
              </w:pBdr>
              <w:rPr>
                <w:sz w:val="22"/>
                <w:szCs w:val="22"/>
              </w:rPr>
            </w:pPr>
            <w:r>
              <w:rPr>
                <w:rFonts w:ascii="Tahoma" w:eastAsia="Tahoma" w:hAnsi="Tahoma" w:cs="Tahoma"/>
                <w:sz w:val="22"/>
                <w:szCs w:val="22"/>
              </w:rPr>
              <w:t>Deep knowledge of the DfE Academy Trust Governance Guide, Academy Trust Handbook, KCSIE, and Funding Agreements.</w:t>
            </w:r>
          </w:p>
          <w:p w14:paraId="4D54958E" w14:textId="77777777" w:rsidR="003330A1" w:rsidRDefault="00000000">
            <w:pPr>
              <w:numPr>
                <w:ilvl w:val="0"/>
                <w:numId w:val="13"/>
              </w:numPr>
              <w:pBdr>
                <w:top w:val="nil"/>
                <w:left w:val="nil"/>
                <w:bottom w:val="nil"/>
                <w:right w:val="nil"/>
                <w:between w:val="nil"/>
              </w:pBdr>
              <w:rPr>
                <w:sz w:val="22"/>
                <w:szCs w:val="22"/>
              </w:rPr>
            </w:pPr>
            <w:r>
              <w:rPr>
                <w:rFonts w:ascii="Tahoma" w:eastAsia="Tahoma" w:hAnsi="Tahoma" w:cs="Tahoma"/>
                <w:sz w:val="22"/>
                <w:szCs w:val="22"/>
              </w:rPr>
              <w:t>Understanding of multi-academy trust growth strategies and re-brokerage processes.</w:t>
            </w:r>
          </w:p>
          <w:p w14:paraId="40FA4F9D" w14:textId="77777777" w:rsidR="003330A1" w:rsidRDefault="00000000">
            <w:pPr>
              <w:numPr>
                <w:ilvl w:val="0"/>
                <w:numId w:val="13"/>
              </w:numPr>
              <w:pBdr>
                <w:top w:val="nil"/>
                <w:left w:val="nil"/>
                <w:bottom w:val="nil"/>
                <w:right w:val="nil"/>
                <w:between w:val="nil"/>
              </w:pBdr>
              <w:rPr>
                <w:sz w:val="22"/>
                <w:szCs w:val="22"/>
              </w:rPr>
            </w:pPr>
            <w:r>
              <w:rPr>
                <w:rFonts w:ascii="Tahoma" w:eastAsia="Tahoma" w:hAnsi="Tahoma" w:cs="Tahoma"/>
                <w:sz w:val="22"/>
                <w:szCs w:val="22"/>
              </w:rPr>
              <w:t>Knowledge of schools and academy governance arrangements.</w:t>
            </w:r>
          </w:p>
          <w:p w14:paraId="5DCD2182" w14:textId="77777777" w:rsidR="003330A1" w:rsidRDefault="00000000">
            <w:pPr>
              <w:numPr>
                <w:ilvl w:val="0"/>
                <w:numId w:val="13"/>
              </w:numPr>
              <w:pBdr>
                <w:top w:val="nil"/>
                <w:left w:val="nil"/>
                <w:bottom w:val="nil"/>
                <w:right w:val="nil"/>
                <w:between w:val="nil"/>
              </w:pBdr>
              <w:rPr>
                <w:sz w:val="22"/>
                <w:szCs w:val="22"/>
              </w:rPr>
            </w:pPr>
            <w:r>
              <w:rPr>
                <w:rFonts w:ascii="Tahoma" w:eastAsia="Tahoma" w:hAnsi="Tahoma" w:cs="Tahoma"/>
                <w:sz w:val="22"/>
                <w:szCs w:val="22"/>
              </w:rPr>
              <w:t>Knowledge of education statutory compliance arrangements.</w:t>
            </w:r>
          </w:p>
          <w:p w14:paraId="218B7283" w14:textId="77777777" w:rsidR="003330A1" w:rsidRDefault="003330A1">
            <w:pPr>
              <w:pBdr>
                <w:top w:val="nil"/>
                <w:left w:val="nil"/>
                <w:bottom w:val="nil"/>
                <w:right w:val="nil"/>
                <w:between w:val="nil"/>
              </w:pBdr>
              <w:spacing w:line="276" w:lineRule="auto"/>
              <w:ind w:left="360"/>
              <w:rPr>
                <w:rFonts w:ascii="Tahoma" w:eastAsia="Tahoma" w:hAnsi="Tahoma" w:cs="Tahoma"/>
                <w:color w:val="9900FF"/>
                <w:sz w:val="22"/>
                <w:szCs w:val="22"/>
              </w:rPr>
            </w:pPr>
          </w:p>
        </w:tc>
        <w:tc>
          <w:tcPr>
            <w:tcW w:w="850" w:type="dxa"/>
          </w:tcPr>
          <w:p w14:paraId="7DB4CFD9" w14:textId="77777777" w:rsidR="003330A1" w:rsidRDefault="003330A1">
            <w:pPr>
              <w:rPr>
                <w:rFonts w:ascii="Tahoma" w:eastAsia="Tahoma" w:hAnsi="Tahoma" w:cs="Tahoma"/>
                <w:color w:val="9900FF"/>
                <w:sz w:val="22"/>
                <w:szCs w:val="22"/>
              </w:rPr>
            </w:pPr>
          </w:p>
          <w:p w14:paraId="1C96A3E2" w14:textId="77777777" w:rsidR="003330A1" w:rsidRDefault="003330A1">
            <w:pPr>
              <w:rPr>
                <w:rFonts w:ascii="Tahoma" w:eastAsia="Tahoma" w:hAnsi="Tahoma" w:cs="Tahoma"/>
                <w:color w:val="9900FF"/>
                <w:sz w:val="22"/>
                <w:szCs w:val="22"/>
              </w:rPr>
            </w:pPr>
          </w:p>
          <w:p w14:paraId="5A19C5E1" w14:textId="77777777" w:rsidR="003330A1" w:rsidRDefault="00000000">
            <w:pPr>
              <w:rPr>
                <w:rFonts w:ascii="Tahoma" w:eastAsia="Tahoma" w:hAnsi="Tahoma" w:cs="Tahoma"/>
                <w:sz w:val="22"/>
                <w:szCs w:val="22"/>
              </w:rPr>
            </w:pPr>
            <w:r>
              <w:rPr>
                <w:rFonts w:ascii="Tahoma" w:eastAsia="Tahoma" w:hAnsi="Tahoma" w:cs="Tahoma"/>
                <w:sz w:val="22"/>
                <w:szCs w:val="22"/>
              </w:rPr>
              <w:t>E</w:t>
            </w:r>
          </w:p>
          <w:p w14:paraId="29C92C18" w14:textId="77777777" w:rsidR="003330A1" w:rsidRDefault="003330A1">
            <w:pPr>
              <w:rPr>
                <w:rFonts w:ascii="Tahoma" w:eastAsia="Tahoma" w:hAnsi="Tahoma" w:cs="Tahoma"/>
                <w:sz w:val="22"/>
                <w:szCs w:val="22"/>
              </w:rPr>
            </w:pPr>
          </w:p>
          <w:p w14:paraId="25AD6904" w14:textId="77777777" w:rsidR="003330A1" w:rsidRDefault="00000000">
            <w:pPr>
              <w:rPr>
                <w:rFonts w:ascii="Tahoma" w:eastAsia="Tahoma" w:hAnsi="Tahoma" w:cs="Tahoma"/>
                <w:sz w:val="22"/>
                <w:szCs w:val="22"/>
              </w:rPr>
            </w:pPr>
            <w:r>
              <w:rPr>
                <w:rFonts w:ascii="Tahoma" w:eastAsia="Tahoma" w:hAnsi="Tahoma" w:cs="Tahoma"/>
                <w:sz w:val="22"/>
                <w:szCs w:val="22"/>
              </w:rPr>
              <w:t>D</w:t>
            </w:r>
            <w:r>
              <w:rPr>
                <w:rFonts w:ascii="Tahoma" w:eastAsia="Tahoma" w:hAnsi="Tahoma" w:cs="Tahoma"/>
                <w:sz w:val="22"/>
                <w:szCs w:val="22"/>
              </w:rPr>
              <w:br/>
              <w:t>E</w:t>
            </w:r>
            <w:r>
              <w:rPr>
                <w:rFonts w:ascii="Tahoma" w:eastAsia="Tahoma" w:hAnsi="Tahoma" w:cs="Tahoma"/>
                <w:sz w:val="22"/>
                <w:szCs w:val="22"/>
              </w:rPr>
              <w:br/>
            </w:r>
            <w:proofErr w:type="spellStart"/>
            <w:r>
              <w:rPr>
                <w:rFonts w:ascii="Tahoma" w:eastAsia="Tahoma" w:hAnsi="Tahoma" w:cs="Tahoma"/>
                <w:sz w:val="22"/>
                <w:szCs w:val="22"/>
              </w:rPr>
              <w:t>E</w:t>
            </w:r>
            <w:proofErr w:type="spellEnd"/>
          </w:p>
        </w:tc>
      </w:tr>
      <w:tr w:rsidR="003330A1" w14:paraId="38EEF4B0" w14:textId="77777777">
        <w:tc>
          <w:tcPr>
            <w:tcW w:w="9464" w:type="dxa"/>
          </w:tcPr>
          <w:p w14:paraId="5CF6523E" w14:textId="77777777" w:rsidR="003330A1" w:rsidRDefault="00000000">
            <w:pPr>
              <w:rPr>
                <w:rFonts w:ascii="Tahoma" w:eastAsia="Tahoma" w:hAnsi="Tahoma" w:cs="Tahoma"/>
                <w:sz w:val="22"/>
                <w:szCs w:val="22"/>
              </w:rPr>
            </w:pPr>
            <w:r>
              <w:rPr>
                <w:rFonts w:ascii="Tahoma" w:eastAsia="Tahoma" w:hAnsi="Tahoma" w:cs="Tahoma"/>
                <w:b/>
                <w:bCs/>
                <w:sz w:val="22"/>
                <w:szCs w:val="22"/>
              </w:rPr>
              <w:t>Personal Attributes and Other Requirements</w:t>
            </w:r>
          </w:p>
          <w:p w14:paraId="70BDED63" w14:textId="77777777" w:rsidR="003330A1" w:rsidRDefault="003330A1">
            <w:pPr>
              <w:rPr>
                <w:rFonts w:ascii="Tahoma" w:eastAsia="Tahoma" w:hAnsi="Tahoma" w:cs="Tahoma"/>
                <w:sz w:val="22"/>
                <w:szCs w:val="22"/>
              </w:rPr>
            </w:pPr>
          </w:p>
          <w:p w14:paraId="4148D923" w14:textId="77777777" w:rsidR="003330A1" w:rsidRDefault="00000000">
            <w:pPr>
              <w:numPr>
                <w:ilvl w:val="0"/>
                <w:numId w:val="12"/>
              </w:numPr>
              <w:spacing w:line="276" w:lineRule="auto"/>
              <w:rPr>
                <w:sz w:val="22"/>
                <w:szCs w:val="22"/>
              </w:rPr>
            </w:pPr>
            <w:r>
              <w:rPr>
                <w:rFonts w:ascii="Tahoma" w:eastAsia="Tahoma" w:hAnsi="Tahoma" w:cs="Tahoma"/>
                <w:sz w:val="22"/>
                <w:szCs w:val="22"/>
              </w:rPr>
              <w:t>To be an advocate for trustees, governors and governing boards and to promote their needs sensitively with chief executive officers, headteachers and other officers.</w:t>
            </w:r>
          </w:p>
          <w:p w14:paraId="22BEFC64" w14:textId="77777777" w:rsidR="003330A1" w:rsidRDefault="00000000">
            <w:pPr>
              <w:numPr>
                <w:ilvl w:val="0"/>
                <w:numId w:val="12"/>
              </w:numPr>
              <w:spacing w:line="276" w:lineRule="auto"/>
              <w:rPr>
                <w:sz w:val="22"/>
                <w:szCs w:val="22"/>
              </w:rPr>
            </w:pPr>
            <w:r>
              <w:rPr>
                <w:rFonts w:ascii="Tahoma" w:eastAsia="Tahoma" w:hAnsi="Tahoma" w:cs="Tahoma"/>
                <w:sz w:val="22"/>
                <w:szCs w:val="22"/>
              </w:rPr>
              <w:t>To maintain the credibility of the service among school governors.</w:t>
            </w:r>
          </w:p>
          <w:p w14:paraId="13E558A7" w14:textId="77777777" w:rsidR="003330A1" w:rsidRDefault="00000000">
            <w:pPr>
              <w:numPr>
                <w:ilvl w:val="0"/>
                <w:numId w:val="12"/>
              </w:numPr>
              <w:spacing w:line="276" w:lineRule="auto"/>
              <w:rPr>
                <w:sz w:val="22"/>
                <w:szCs w:val="22"/>
              </w:rPr>
            </w:pPr>
            <w:r>
              <w:rPr>
                <w:rFonts w:ascii="Tahoma" w:eastAsia="Tahoma" w:hAnsi="Tahoma" w:cs="Tahoma"/>
                <w:sz w:val="22"/>
                <w:szCs w:val="22"/>
              </w:rPr>
              <w:t>This post is subject to an enhanced DBS check.</w:t>
            </w:r>
          </w:p>
          <w:p w14:paraId="6086CDB7" w14:textId="77777777" w:rsidR="003330A1" w:rsidRDefault="003330A1">
            <w:pPr>
              <w:spacing w:line="276" w:lineRule="auto"/>
              <w:rPr>
                <w:rFonts w:ascii="Tahoma" w:eastAsia="Tahoma" w:hAnsi="Tahoma" w:cs="Tahoma"/>
                <w:color w:val="9900FF"/>
                <w:sz w:val="22"/>
                <w:szCs w:val="22"/>
              </w:rPr>
            </w:pPr>
          </w:p>
        </w:tc>
        <w:tc>
          <w:tcPr>
            <w:tcW w:w="850" w:type="dxa"/>
          </w:tcPr>
          <w:p w14:paraId="2E8ED786" w14:textId="77777777" w:rsidR="003330A1" w:rsidRDefault="003330A1">
            <w:pPr>
              <w:rPr>
                <w:rFonts w:ascii="Tahoma" w:eastAsia="Tahoma" w:hAnsi="Tahoma" w:cs="Tahoma"/>
                <w:color w:val="9900FF"/>
                <w:sz w:val="24"/>
                <w:szCs w:val="24"/>
              </w:rPr>
            </w:pPr>
          </w:p>
        </w:tc>
      </w:tr>
    </w:tbl>
    <w:p w14:paraId="422DE8F1" w14:textId="77777777" w:rsidR="003330A1" w:rsidRDefault="003330A1">
      <w:pPr>
        <w:rPr>
          <w:rFonts w:ascii="Tahoma" w:eastAsia="Tahoma" w:hAnsi="Tahoma" w:cs="Tahoma"/>
          <w:color w:val="9900FF"/>
          <w:sz w:val="24"/>
          <w:szCs w:val="24"/>
        </w:rPr>
      </w:pPr>
    </w:p>
    <w:p w14:paraId="764E39B1" w14:textId="77777777" w:rsidR="003330A1" w:rsidRDefault="00000000">
      <w:pPr>
        <w:rPr>
          <w:rFonts w:ascii="Tahoma" w:eastAsia="Tahoma" w:hAnsi="Tahoma" w:cs="Tahoma"/>
          <w:b/>
          <w:bCs/>
          <w:sz w:val="24"/>
          <w:szCs w:val="24"/>
        </w:rPr>
      </w:pPr>
      <w:r>
        <w:br w:type="page"/>
      </w:r>
    </w:p>
    <w:p w14:paraId="32083AD4" w14:textId="77777777" w:rsidR="003330A1" w:rsidRDefault="00000000">
      <w:pPr>
        <w:rPr>
          <w:rFonts w:ascii="Tahoma" w:eastAsia="Tahoma" w:hAnsi="Tahoma" w:cs="Tahoma"/>
          <w:sz w:val="24"/>
          <w:szCs w:val="24"/>
        </w:rPr>
      </w:pPr>
      <w:r>
        <w:rPr>
          <w:rFonts w:ascii="Tahoma" w:eastAsia="Tahoma" w:hAnsi="Tahoma" w:cs="Tahoma"/>
          <w:b/>
          <w:bCs/>
          <w:sz w:val="24"/>
          <w:szCs w:val="24"/>
        </w:rPr>
        <w:lastRenderedPageBreak/>
        <w:t>Core Competencies</w:t>
      </w:r>
    </w:p>
    <w:p w14:paraId="00C5B6DA" w14:textId="77777777" w:rsidR="003330A1" w:rsidRDefault="003330A1">
      <w:pPr>
        <w:rPr>
          <w:rFonts w:ascii="Tahoma" w:eastAsia="Tahoma" w:hAnsi="Tahoma" w:cs="Tahoma"/>
          <w:sz w:val="22"/>
          <w:szCs w:val="22"/>
        </w:rPr>
      </w:pPr>
    </w:p>
    <w:p w14:paraId="3C0488E3" w14:textId="77777777" w:rsidR="003330A1" w:rsidRDefault="00000000">
      <w:pPr>
        <w:ind w:right="-1093"/>
        <w:jc w:val="both"/>
        <w:rPr>
          <w:rFonts w:ascii="Tahoma" w:eastAsia="Tahoma" w:hAnsi="Tahoma" w:cs="Tahoma"/>
          <w:sz w:val="22"/>
          <w:szCs w:val="22"/>
        </w:rPr>
      </w:pPr>
      <w:r>
        <w:rPr>
          <w:rFonts w:ascii="Tahoma" w:eastAsia="Tahoma" w:hAnsi="Tahoma" w:cs="Tahoma"/>
          <w:sz w:val="22"/>
          <w:szCs w:val="22"/>
        </w:rPr>
        <w:t xml:space="preserve">The framework has various levels within each competency to make it relevant for all grade of employee. The table below details the competencies and levels that are required for this post. Please refer to the NPW Competency Framework, for the full criteria for each competency and level. </w:t>
      </w:r>
    </w:p>
    <w:p w14:paraId="15042F15" w14:textId="77777777" w:rsidR="003330A1" w:rsidRDefault="003330A1">
      <w:pPr>
        <w:rPr>
          <w:rFonts w:ascii="Tahoma" w:eastAsia="Tahoma" w:hAnsi="Tahoma" w:cs="Tahoma"/>
          <w:color w:val="9900FF"/>
          <w:sz w:val="22"/>
          <w:szCs w:val="22"/>
        </w:rPr>
      </w:pPr>
    </w:p>
    <w:tbl>
      <w:tblPr>
        <w:tblStyle w:val="a4"/>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4"/>
        <w:gridCol w:w="850"/>
        <w:gridCol w:w="5670"/>
      </w:tblGrid>
      <w:tr w:rsidR="003330A1" w14:paraId="33B23917" w14:textId="77777777">
        <w:trPr>
          <w:trHeight w:val="560"/>
        </w:trPr>
        <w:tc>
          <w:tcPr>
            <w:tcW w:w="3794" w:type="dxa"/>
            <w:shd w:val="clear" w:color="auto" w:fill="302876"/>
            <w:vAlign w:val="center"/>
          </w:tcPr>
          <w:p w14:paraId="5C8EE390" w14:textId="77777777" w:rsidR="003330A1" w:rsidRDefault="00000000">
            <w:pPr>
              <w:jc w:val="center"/>
              <w:rPr>
                <w:rFonts w:ascii="Tahoma" w:eastAsia="Tahoma" w:hAnsi="Tahoma" w:cs="Tahoma"/>
                <w:color w:val="FFFFFF"/>
                <w:sz w:val="24"/>
                <w:szCs w:val="24"/>
              </w:rPr>
            </w:pPr>
            <w:r>
              <w:rPr>
                <w:rFonts w:ascii="Tahoma" w:eastAsia="Tahoma" w:hAnsi="Tahoma" w:cs="Tahoma"/>
                <w:b/>
                <w:bCs/>
                <w:color w:val="FFFFFF"/>
                <w:sz w:val="24"/>
                <w:szCs w:val="24"/>
              </w:rPr>
              <w:t>Competency</w:t>
            </w:r>
          </w:p>
        </w:tc>
        <w:tc>
          <w:tcPr>
            <w:tcW w:w="850" w:type="dxa"/>
            <w:shd w:val="clear" w:color="auto" w:fill="302876"/>
            <w:vAlign w:val="center"/>
          </w:tcPr>
          <w:p w14:paraId="70BCE839" w14:textId="77777777" w:rsidR="003330A1" w:rsidRDefault="00000000">
            <w:pPr>
              <w:jc w:val="center"/>
              <w:rPr>
                <w:rFonts w:ascii="Tahoma" w:eastAsia="Tahoma" w:hAnsi="Tahoma" w:cs="Tahoma"/>
                <w:color w:val="FFFFFF"/>
                <w:sz w:val="24"/>
                <w:szCs w:val="24"/>
              </w:rPr>
            </w:pPr>
            <w:r>
              <w:rPr>
                <w:rFonts w:ascii="Tahoma" w:eastAsia="Tahoma" w:hAnsi="Tahoma" w:cs="Tahoma"/>
                <w:b/>
                <w:bCs/>
                <w:color w:val="FFFFFF"/>
                <w:sz w:val="24"/>
                <w:szCs w:val="24"/>
              </w:rPr>
              <w:t>Level</w:t>
            </w:r>
          </w:p>
        </w:tc>
        <w:tc>
          <w:tcPr>
            <w:tcW w:w="5670" w:type="dxa"/>
            <w:shd w:val="clear" w:color="auto" w:fill="302876"/>
            <w:vAlign w:val="center"/>
          </w:tcPr>
          <w:p w14:paraId="1A25B58A" w14:textId="77777777" w:rsidR="003330A1" w:rsidRDefault="00000000">
            <w:pPr>
              <w:jc w:val="center"/>
              <w:rPr>
                <w:rFonts w:ascii="Tahoma" w:eastAsia="Tahoma" w:hAnsi="Tahoma" w:cs="Tahoma"/>
                <w:color w:val="FFFFFF"/>
                <w:sz w:val="24"/>
                <w:szCs w:val="24"/>
              </w:rPr>
            </w:pPr>
            <w:r>
              <w:rPr>
                <w:rFonts w:ascii="Tahoma" w:eastAsia="Tahoma" w:hAnsi="Tahoma" w:cs="Tahoma"/>
                <w:b/>
                <w:bCs/>
                <w:color w:val="FFFFFF"/>
                <w:sz w:val="24"/>
                <w:szCs w:val="24"/>
              </w:rPr>
              <w:t>Description</w:t>
            </w:r>
          </w:p>
        </w:tc>
      </w:tr>
      <w:tr w:rsidR="003330A1" w14:paraId="1ABFF315" w14:textId="77777777">
        <w:tc>
          <w:tcPr>
            <w:tcW w:w="3794" w:type="dxa"/>
            <w:vAlign w:val="center"/>
          </w:tcPr>
          <w:p w14:paraId="5744E58B" w14:textId="77777777" w:rsidR="003330A1" w:rsidRDefault="00000000">
            <w:pPr>
              <w:rPr>
                <w:rFonts w:ascii="Tahoma" w:eastAsia="Tahoma" w:hAnsi="Tahoma" w:cs="Tahoma"/>
                <w:sz w:val="22"/>
                <w:szCs w:val="22"/>
              </w:rPr>
            </w:pPr>
            <w:r>
              <w:rPr>
                <w:rFonts w:ascii="Tahoma" w:eastAsia="Tahoma" w:hAnsi="Tahoma" w:cs="Tahoma"/>
                <w:sz w:val="22"/>
                <w:szCs w:val="22"/>
              </w:rPr>
              <w:t>Customer Care and Service Delivery</w:t>
            </w:r>
          </w:p>
          <w:p w14:paraId="0926FC90" w14:textId="77777777" w:rsidR="003330A1" w:rsidRDefault="003330A1">
            <w:pPr>
              <w:rPr>
                <w:rFonts w:ascii="Tahoma" w:eastAsia="Tahoma" w:hAnsi="Tahoma" w:cs="Tahoma"/>
                <w:sz w:val="16"/>
                <w:szCs w:val="16"/>
              </w:rPr>
            </w:pPr>
          </w:p>
          <w:p w14:paraId="37B3C57A" w14:textId="77777777" w:rsidR="003330A1" w:rsidRDefault="00000000">
            <w:pPr>
              <w:rPr>
                <w:rFonts w:ascii="Tahoma" w:eastAsia="Tahoma" w:hAnsi="Tahoma" w:cs="Tahoma"/>
                <w:sz w:val="16"/>
                <w:szCs w:val="16"/>
              </w:rPr>
            </w:pPr>
            <w:r>
              <w:rPr>
                <w:rFonts w:ascii="Tahoma" w:eastAsia="Tahoma" w:hAnsi="Tahoma" w:cs="Tahoma"/>
                <w:sz w:val="18"/>
                <w:szCs w:val="18"/>
              </w:rPr>
              <w:t>Understanding the needs of the customer and prioritising to ensure customer satisfaction.</w:t>
            </w:r>
          </w:p>
        </w:tc>
        <w:tc>
          <w:tcPr>
            <w:tcW w:w="850" w:type="dxa"/>
            <w:vAlign w:val="center"/>
          </w:tcPr>
          <w:p w14:paraId="06ABB6C2" w14:textId="77777777" w:rsidR="003330A1" w:rsidRDefault="00000000">
            <w:pPr>
              <w:jc w:val="center"/>
              <w:rPr>
                <w:rFonts w:ascii="Tahoma" w:eastAsia="Tahoma" w:hAnsi="Tahoma" w:cs="Tahoma"/>
                <w:sz w:val="22"/>
                <w:szCs w:val="22"/>
              </w:rPr>
            </w:pPr>
            <w:r>
              <w:rPr>
                <w:rFonts w:ascii="Tahoma" w:eastAsia="Tahoma" w:hAnsi="Tahoma" w:cs="Tahoma"/>
                <w:sz w:val="22"/>
                <w:szCs w:val="22"/>
              </w:rPr>
              <w:t>2</w:t>
            </w:r>
          </w:p>
        </w:tc>
        <w:tc>
          <w:tcPr>
            <w:tcW w:w="5670" w:type="dxa"/>
            <w:vAlign w:val="center"/>
          </w:tcPr>
          <w:p w14:paraId="048EF75D" w14:textId="77777777" w:rsidR="003330A1" w:rsidRDefault="003330A1">
            <w:pPr>
              <w:pBdr>
                <w:top w:val="nil"/>
                <w:left w:val="nil"/>
                <w:bottom w:val="nil"/>
                <w:right w:val="nil"/>
                <w:between w:val="nil"/>
              </w:pBdr>
              <w:ind w:left="720"/>
              <w:rPr>
                <w:rFonts w:ascii="Tahoma" w:eastAsia="Tahoma" w:hAnsi="Tahoma" w:cs="Tahoma"/>
                <w:sz w:val="18"/>
                <w:szCs w:val="18"/>
              </w:rPr>
            </w:pPr>
          </w:p>
          <w:p w14:paraId="7BB457D0" w14:textId="77777777" w:rsidR="003330A1" w:rsidRDefault="00000000">
            <w:pPr>
              <w:numPr>
                <w:ilvl w:val="0"/>
                <w:numId w:val="5"/>
              </w:numPr>
              <w:spacing w:line="259" w:lineRule="auto"/>
              <w:rPr>
                <w:sz w:val="18"/>
                <w:szCs w:val="18"/>
              </w:rPr>
            </w:pPr>
            <w:r>
              <w:rPr>
                <w:rFonts w:ascii="Tahoma" w:eastAsia="Tahoma" w:hAnsi="Tahoma" w:cs="Tahoma"/>
                <w:sz w:val="18"/>
                <w:szCs w:val="18"/>
              </w:rPr>
              <w:t>Develops internal relationships to improve service delivery</w:t>
            </w:r>
          </w:p>
          <w:p w14:paraId="5099CD22" w14:textId="77777777" w:rsidR="003330A1" w:rsidRDefault="00000000">
            <w:pPr>
              <w:numPr>
                <w:ilvl w:val="0"/>
                <w:numId w:val="5"/>
              </w:numPr>
              <w:spacing w:line="259" w:lineRule="auto"/>
              <w:rPr>
                <w:sz w:val="18"/>
                <w:szCs w:val="18"/>
              </w:rPr>
            </w:pPr>
            <w:r>
              <w:rPr>
                <w:rFonts w:ascii="Tahoma" w:eastAsia="Tahoma" w:hAnsi="Tahoma" w:cs="Tahoma"/>
                <w:sz w:val="18"/>
                <w:szCs w:val="18"/>
              </w:rPr>
              <w:t>Introduces improvements to the way things are done to maximise customers’ experience</w:t>
            </w:r>
          </w:p>
          <w:p w14:paraId="375F73E2" w14:textId="77777777" w:rsidR="003330A1" w:rsidRDefault="00000000">
            <w:pPr>
              <w:numPr>
                <w:ilvl w:val="0"/>
                <w:numId w:val="5"/>
              </w:numPr>
              <w:spacing w:line="259" w:lineRule="auto"/>
              <w:rPr>
                <w:sz w:val="18"/>
                <w:szCs w:val="18"/>
              </w:rPr>
            </w:pPr>
            <w:r>
              <w:rPr>
                <w:rFonts w:ascii="Tahoma" w:eastAsia="Tahoma" w:hAnsi="Tahoma" w:cs="Tahoma"/>
                <w:sz w:val="18"/>
                <w:szCs w:val="18"/>
              </w:rPr>
              <w:t>Acts quickly to resolve problems and issues, giving priority to maintaining service to customers</w:t>
            </w:r>
          </w:p>
          <w:p w14:paraId="63ED7978" w14:textId="77777777" w:rsidR="003330A1" w:rsidRDefault="00000000">
            <w:pPr>
              <w:numPr>
                <w:ilvl w:val="0"/>
                <w:numId w:val="5"/>
              </w:numPr>
              <w:spacing w:line="259" w:lineRule="auto"/>
            </w:pPr>
            <w:r>
              <w:rPr>
                <w:rFonts w:ascii="Tahoma" w:eastAsia="Tahoma" w:hAnsi="Tahoma" w:cs="Tahoma"/>
                <w:sz w:val="18"/>
                <w:szCs w:val="18"/>
              </w:rPr>
              <w:t>Challenges poor services by others and helps them to improve</w:t>
            </w:r>
          </w:p>
          <w:p w14:paraId="2859DEAA" w14:textId="77777777" w:rsidR="003330A1" w:rsidRDefault="003330A1">
            <w:pPr>
              <w:spacing w:line="259" w:lineRule="auto"/>
              <w:ind w:left="720"/>
              <w:rPr>
                <w:rFonts w:ascii="Tahoma" w:eastAsia="Tahoma" w:hAnsi="Tahoma" w:cs="Tahoma"/>
              </w:rPr>
            </w:pPr>
          </w:p>
        </w:tc>
      </w:tr>
      <w:tr w:rsidR="003330A1" w14:paraId="253E95E1" w14:textId="77777777">
        <w:tc>
          <w:tcPr>
            <w:tcW w:w="3794" w:type="dxa"/>
            <w:vAlign w:val="center"/>
          </w:tcPr>
          <w:p w14:paraId="50DD1F81" w14:textId="77777777" w:rsidR="003330A1" w:rsidRDefault="00000000">
            <w:pPr>
              <w:rPr>
                <w:rFonts w:ascii="Tahoma" w:eastAsia="Tahoma" w:hAnsi="Tahoma" w:cs="Tahoma"/>
                <w:sz w:val="22"/>
                <w:szCs w:val="22"/>
              </w:rPr>
            </w:pPr>
            <w:r>
              <w:rPr>
                <w:rFonts w:ascii="Tahoma" w:eastAsia="Tahoma" w:hAnsi="Tahoma" w:cs="Tahoma"/>
                <w:sz w:val="22"/>
                <w:szCs w:val="22"/>
              </w:rPr>
              <w:t>Collaborative Working</w:t>
            </w:r>
          </w:p>
          <w:p w14:paraId="4E0E7E84" w14:textId="77777777" w:rsidR="003330A1" w:rsidRDefault="003330A1">
            <w:pPr>
              <w:rPr>
                <w:rFonts w:ascii="Tahoma" w:eastAsia="Tahoma" w:hAnsi="Tahoma" w:cs="Tahoma"/>
                <w:sz w:val="16"/>
                <w:szCs w:val="16"/>
              </w:rPr>
            </w:pPr>
          </w:p>
          <w:p w14:paraId="1D1861F3" w14:textId="77777777" w:rsidR="003330A1" w:rsidRDefault="00000000">
            <w:pPr>
              <w:rPr>
                <w:rFonts w:ascii="Tahoma" w:eastAsia="Tahoma" w:hAnsi="Tahoma" w:cs="Tahoma"/>
                <w:sz w:val="16"/>
                <w:szCs w:val="16"/>
              </w:rPr>
            </w:pPr>
            <w:r>
              <w:rPr>
                <w:rFonts w:ascii="Tahoma" w:eastAsia="Tahoma" w:hAnsi="Tahoma" w:cs="Tahoma"/>
                <w:sz w:val="18"/>
                <w:szCs w:val="18"/>
              </w:rPr>
              <w:t>Working with and understanding the roles of internal staff / service and external agencies.</w:t>
            </w:r>
          </w:p>
        </w:tc>
        <w:tc>
          <w:tcPr>
            <w:tcW w:w="850" w:type="dxa"/>
            <w:vAlign w:val="center"/>
          </w:tcPr>
          <w:p w14:paraId="4B727281" w14:textId="77777777" w:rsidR="003330A1" w:rsidRDefault="00000000">
            <w:pPr>
              <w:jc w:val="center"/>
              <w:rPr>
                <w:rFonts w:ascii="Tahoma" w:eastAsia="Tahoma" w:hAnsi="Tahoma" w:cs="Tahoma"/>
                <w:sz w:val="22"/>
                <w:szCs w:val="22"/>
              </w:rPr>
            </w:pPr>
            <w:r>
              <w:rPr>
                <w:rFonts w:ascii="Tahoma" w:eastAsia="Tahoma" w:hAnsi="Tahoma" w:cs="Tahoma"/>
                <w:sz w:val="22"/>
                <w:szCs w:val="22"/>
              </w:rPr>
              <w:t>1</w:t>
            </w:r>
          </w:p>
        </w:tc>
        <w:tc>
          <w:tcPr>
            <w:tcW w:w="5670" w:type="dxa"/>
            <w:vAlign w:val="center"/>
          </w:tcPr>
          <w:p w14:paraId="009FA6CB" w14:textId="77777777" w:rsidR="003330A1" w:rsidRDefault="003330A1">
            <w:pPr>
              <w:pBdr>
                <w:top w:val="nil"/>
                <w:left w:val="nil"/>
                <w:bottom w:val="nil"/>
                <w:right w:val="nil"/>
                <w:between w:val="nil"/>
              </w:pBdr>
              <w:ind w:left="720"/>
              <w:rPr>
                <w:rFonts w:ascii="Tahoma" w:eastAsia="Tahoma" w:hAnsi="Tahoma" w:cs="Tahoma"/>
                <w:sz w:val="18"/>
                <w:szCs w:val="18"/>
              </w:rPr>
            </w:pPr>
          </w:p>
          <w:p w14:paraId="07CE6AC1" w14:textId="77777777" w:rsidR="003330A1" w:rsidRDefault="00000000">
            <w:pPr>
              <w:numPr>
                <w:ilvl w:val="0"/>
                <w:numId w:val="5"/>
              </w:numPr>
              <w:rPr>
                <w:sz w:val="18"/>
                <w:szCs w:val="18"/>
              </w:rPr>
            </w:pPr>
            <w:r>
              <w:rPr>
                <w:rFonts w:ascii="Tahoma" w:eastAsia="Tahoma" w:hAnsi="Tahoma" w:cs="Tahoma"/>
                <w:sz w:val="18"/>
                <w:szCs w:val="18"/>
              </w:rPr>
              <w:t>Offers to help when resources or deadlines are tight</w:t>
            </w:r>
          </w:p>
          <w:p w14:paraId="14E219A7" w14:textId="77777777" w:rsidR="003330A1" w:rsidRDefault="00000000">
            <w:pPr>
              <w:numPr>
                <w:ilvl w:val="0"/>
                <w:numId w:val="5"/>
              </w:numPr>
              <w:rPr>
                <w:sz w:val="18"/>
                <w:szCs w:val="18"/>
              </w:rPr>
            </w:pPr>
            <w:r>
              <w:rPr>
                <w:rFonts w:ascii="Tahoma" w:eastAsia="Tahoma" w:hAnsi="Tahoma" w:cs="Tahoma"/>
                <w:sz w:val="18"/>
                <w:szCs w:val="18"/>
              </w:rPr>
              <w:t>Shares information with colleagues to achieve consistency</w:t>
            </w:r>
          </w:p>
          <w:p w14:paraId="40FEC8BD" w14:textId="77777777" w:rsidR="003330A1" w:rsidRDefault="00000000">
            <w:pPr>
              <w:numPr>
                <w:ilvl w:val="0"/>
                <w:numId w:val="5"/>
              </w:numPr>
              <w:rPr>
                <w:sz w:val="18"/>
                <w:szCs w:val="18"/>
              </w:rPr>
            </w:pPr>
            <w:r>
              <w:rPr>
                <w:rFonts w:ascii="Tahoma" w:eastAsia="Tahoma" w:hAnsi="Tahoma" w:cs="Tahoma"/>
                <w:sz w:val="18"/>
                <w:szCs w:val="18"/>
              </w:rPr>
              <w:t>Works collaboratively with people from other teams / services to provide the best service for the customer</w:t>
            </w:r>
          </w:p>
          <w:p w14:paraId="0967CB2D" w14:textId="77777777" w:rsidR="003330A1" w:rsidRDefault="00000000">
            <w:pPr>
              <w:numPr>
                <w:ilvl w:val="0"/>
                <w:numId w:val="5"/>
              </w:numPr>
              <w:rPr>
                <w:sz w:val="18"/>
                <w:szCs w:val="18"/>
              </w:rPr>
            </w:pPr>
            <w:r>
              <w:rPr>
                <w:rFonts w:ascii="Tahoma" w:eastAsia="Tahoma" w:hAnsi="Tahoma" w:cs="Tahoma"/>
                <w:sz w:val="18"/>
                <w:szCs w:val="18"/>
              </w:rPr>
              <w:t>Works sensitively with others, taking their needs into consideration</w:t>
            </w:r>
          </w:p>
          <w:p w14:paraId="6DEA244F" w14:textId="77777777" w:rsidR="003330A1" w:rsidRDefault="00000000">
            <w:pPr>
              <w:numPr>
                <w:ilvl w:val="0"/>
                <w:numId w:val="5"/>
              </w:numPr>
              <w:rPr>
                <w:sz w:val="18"/>
                <w:szCs w:val="18"/>
              </w:rPr>
            </w:pPr>
            <w:r>
              <w:rPr>
                <w:rFonts w:ascii="Tahoma" w:eastAsia="Tahoma" w:hAnsi="Tahoma" w:cs="Tahoma"/>
                <w:sz w:val="18"/>
                <w:szCs w:val="18"/>
              </w:rPr>
              <w:t>Responds positively to requests for help and support</w:t>
            </w:r>
          </w:p>
          <w:p w14:paraId="4A7FD5EC" w14:textId="77777777" w:rsidR="003330A1" w:rsidRDefault="003330A1">
            <w:pPr>
              <w:ind w:left="720"/>
              <w:rPr>
                <w:rFonts w:ascii="Tahoma" w:eastAsia="Tahoma" w:hAnsi="Tahoma" w:cs="Tahoma"/>
                <w:sz w:val="18"/>
                <w:szCs w:val="18"/>
              </w:rPr>
            </w:pPr>
          </w:p>
        </w:tc>
      </w:tr>
    </w:tbl>
    <w:p w14:paraId="6D0895BA" w14:textId="77777777" w:rsidR="003330A1" w:rsidRDefault="003330A1">
      <w:pPr>
        <w:rPr>
          <w:color w:val="9900FF"/>
        </w:rPr>
      </w:pPr>
    </w:p>
    <w:tbl>
      <w:tblPr>
        <w:tblStyle w:val="a5"/>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4"/>
        <w:gridCol w:w="850"/>
        <w:gridCol w:w="5670"/>
      </w:tblGrid>
      <w:tr w:rsidR="003330A1" w14:paraId="11C065D1" w14:textId="77777777">
        <w:tc>
          <w:tcPr>
            <w:tcW w:w="3794" w:type="dxa"/>
            <w:vAlign w:val="center"/>
          </w:tcPr>
          <w:p w14:paraId="7D64FB39" w14:textId="77777777" w:rsidR="003330A1" w:rsidRDefault="00000000">
            <w:pPr>
              <w:rPr>
                <w:rFonts w:ascii="Tahoma" w:eastAsia="Tahoma" w:hAnsi="Tahoma" w:cs="Tahoma"/>
                <w:sz w:val="22"/>
                <w:szCs w:val="22"/>
              </w:rPr>
            </w:pPr>
            <w:r>
              <w:rPr>
                <w:rFonts w:ascii="Tahoma" w:eastAsia="Tahoma" w:hAnsi="Tahoma" w:cs="Tahoma"/>
                <w:sz w:val="22"/>
                <w:szCs w:val="22"/>
              </w:rPr>
              <w:t>Seeking Excellence</w:t>
            </w:r>
          </w:p>
          <w:p w14:paraId="2606C740" w14:textId="77777777" w:rsidR="003330A1" w:rsidRDefault="003330A1">
            <w:pPr>
              <w:rPr>
                <w:rFonts w:ascii="Tahoma" w:eastAsia="Tahoma" w:hAnsi="Tahoma" w:cs="Tahoma"/>
                <w:sz w:val="16"/>
                <w:szCs w:val="16"/>
              </w:rPr>
            </w:pPr>
          </w:p>
          <w:p w14:paraId="6D169A5E" w14:textId="77777777" w:rsidR="003330A1" w:rsidRDefault="00000000">
            <w:pPr>
              <w:rPr>
                <w:rFonts w:ascii="Tahoma" w:eastAsia="Tahoma" w:hAnsi="Tahoma" w:cs="Tahoma"/>
                <w:sz w:val="16"/>
                <w:szCs w:val="16"/>
              </w:rPr>
            </w:pPr>
            <w:r>
              <w:rPr>
                <w:rFonts w:ascii="Tahoma" w:eastAsia="Tahoma" w:hAnsi="Tahoma" w:cs="Tahoma"/>
                <w:sz w:val="18"/>
                <w:szCs w:val="18"/>
              </w:rPr>
              <w:t>Identifying potential for improvement in our own service area and NPW as an organisation.</w:t>
            </w:r>
          </w:p>
        </w:tc>
        <w:tc>
          <w:tcPr>
            <w:tcW w:w="850" w:type="dxa"/>
            <w:vAlign w:val="center"/>
          </w:tcPr>
          <w:p w14:paraId="172D0A3A" w14:textId="77777777" w:rsidR="003330A1" w:rsidRDefault="00000000">
            <w:pPr>
              <w:jc w:val="center"/>
              <w:rPr>
                <w:rFonts w:ascii="Tahoma" w:eastAsia="Tahoma" w:hAnsi="Tahoma" w:cs="Tahoma"/>
                <w:sz w:val="22"/>
                <w:szCs w:val="22"/>
              </w:rPr>
            </w:pPr>
            <w:r>
              <w:rPr>
                <w:rFonts w:ascii="Tahoma" w:eastAsia="Tahoma" w:hAnsi="Tahoma" w:cs="Tahoma"/>
                <w:sz w:val="22"/>
                <w:szCs w:val="22"/>
              </w:rPr>
              <w:t>2</w:t>
            </w:r>
          </w:p>
        </w:tc>
        <w:tc>
          <w:tcPr>
            <w:tcW w:w="5670" w:type="dxa"/>
            <w:vAlign w:val="center"/>
          </w:tcPr>
          <w:p w14:paraId="35EE1323" w14:textId="77777777" w:rsidR="003330A1" w:rsidRDefault="003330A1">
            <w:pPr>
              <w:pBdr>
                <w:top w:val="nil"/>
                <w:left w:val="nil"/>
                <w:bottom w:val="nil"/>
                <w:right w:val="nil"/>
                <w:between w:val="nil"/>
              </w:pBdr>
              <w:ind w:left="720"/>
              <w:rPr>
                <w:rFonts w:ascii="Tahoma" w:eastAsia="Tahoma" w:hAnsi="Tahoma" w:cs="Tahoma"/>
                <w:sz w:val="18"/>
                <w:szCs w:val="18"/>
              </w:rPr>
            </w:pPr>
          </w:p>
          <w:p w14:paraId="0960E4CF" w14:textId="77777777" w:rsidR="003330A1" w:rsidRDefault="00000000">
            <w:pPr>
              <w:numPr>
                <w:ilvl w:val="0"/>
                <w:numId w:val="5"/>
              </w:numPr>
              <w:rPr>
                <w:rFonts w:ascii="Tahoma" w:eastAsia="Tahoma" w:hAnsi="Tahoma" w:cs="Tahoma"/>
                <w:sz w:val="18"/>
                <w:szCs w:val="18"/>
              </w:rPr>
            </w:pPr>
            <w:r>
              <w:rPr>
                <w:rFonts w:ascii="Tahoma" w:eastAsia="Tahoma" w:hAnsi="Tahoma" w:cs="Tahoma"/>
                <w:sz w:val="18"/>
                <w:szCs w:val="18"/>
              </w:rPr>
              <w:t>Uses feedback from others to self-develop and improve work processes</w:t>
            </w:r>
          </w:p>
          <w:p w14:paraId="65368A6D" w14:textId="77777777" w:rsidR="003330A1" w:rsidRDefault="00000000">
            <w:pPr>
              <w:numPr>
                <w:ilvl w:val="0"/>
                <w:numId w:val="5"/>
              </w:numPr>
              <w:rPr>
                <w:rFonts w:ascii="Tahoma" w:eastAsia="Tahoma" w:hAnsi="Tahoma" w:cs="Tahoma"/>
                <w:sz w:val="18"/>
                <w:szCs w:val="18"/>
              </w:rPr>
            </w:pPr>
            <w:r>
              <w:rPr>
                <w:rFonts w:ascii="Tahoma" w:eastAsia="Tahoma" w:hAnsi="Tahoma" w:cs="Tahoma"/>
                <w:sz w:val="18"/>
                <w:szCs w:val="18"/>
              </w:rPr>
              <w:t>Listens to concerns about change and tries to find solutions</w:t>
            </w:r>
          </w:p>
          <w:p w14:paraId="78695E65" w14:textId="77777777" w:rsidR="003330A1" w:rsidRDefault="00000000">
            <w:pPr>
              <w:numPr>
                <w:ilvl w:val="0"/>
                <w:numId w:val="5"/>
              </w:numPr>
              <w:rPr>
                <w:rFonts w:ascii="Tahoma" w:eastAsia="Tahoma" w:hAnsi="Tahoma" w:cs="Tahoma"/>
                <w:sz w:val="18"/>
                <w:szCs w:val="18"/>
              </w:rPr>
            </w:pPr>
            <w:r>
              <w:rPr>
                <w:rFonts w:ascii="Tahoma" w:eastAsia="Tahoma" w:hAnsi="Tahoma" w:cs="Tahoma"/>
                <w:sz w:val="18"/>
                <w:szCs w:val="18"/>
              </w:rPr>
              <w:t>Adapts quickly to changes and encourages positive thinking</w:t>
            </w:r>
          </w:p>
          <w:p w14:paraId="7D5750FC" w14:textId="77777777" w:rsidR="003330A1" w:rsidRDefault="00000000">
            <w:pPr>
              <w:numPr>
                <w:ilvl w:val="0"/>
                <w:numId w:val="5"/>
              </w:numPr>
              <w:rPr>
                <w:rFonts w:ascii="Tahoma" w:eastAsia="Tahoma" w:hAnsi="Tahoma" w:cs="Tahoma"/>
                <w:sz w:val="18"/>
                <w:szCs w:val="18"/>
              </w:rPr>
            </w:pPr>
            <w:r>
              <w:rPr>
                <w:rFonts w:ascii="Tahoma" w:eastAsia="Tahoma" w:hAnsi="Tahoma" w:cs="Tahoma"/>
                <w:sz w:val="18"/>
                <w:szCs w:val="18"/>
              </w:rPr>
              <w:t>Encourages a culture of continuous improvement, clearly explaining the benefits of change</w:t>
            </w:r>
          </w:p>
          <w:p w14:paraId="19CABCF9" w14:textId="77777777" w:rsidR="003330A1" w:rsidRDefault="003330A1">
            <w:pPr>
              <w:ind w:left="720"/>
              <w:rPr>
                <w:rFonts w:ascii="Tahoma" w:eastAsia="Tahoma" w:hAnsi="Tahoma" w:cs="Tahoma"/>
                <w:sz w:val="18"/>
                <w:szCs w:val="18"/>
              </w:rPr>
            </w:pPr>
          </w:p>
        </w:tc>
      </w:tr>
      <w:tr w:rsidR="003330A1" w14:paraId="697E604F" w14:textId="77777777">
        <w:tc>
          <w:tcPr>
            <w:tcW w:w="3794" w:type="dxa"/>
            <w:vAlign w:val="center"/>
          </w:tcPr>
          <w:p w14:paraId="1D0EAFBC" w14:textId="77777777" w:rsidR="003330A1" w:rsidRDefault="00000000">
            <w:pPr>
              <w:rPr>
                <w:rFonts w:ascii="Tahoma" w:eastAsia="Tahoma" w:hAnsi="Tahoma" w:cs="Tahoma"/>
                <w:sz w:val="22"/>
                <w:szCs w:val="22"/>
              </w:rPr>
            </w:pPr>
            <w:r>
              <w:rPr>
                <w:rFonts w:ascii="Tahoma" w:eastAsia="Tahoma" w:hAnsi="Tahoma" w:cs="Tahoma"/>
                <w:sz w:val="22"/>
                <w:szCs w:val="22"/>
              </w:rPr>
              <w:t>Communication and Relationships</w:t>
            </w:r>
          </w:p>
          <w:p w14:paraId="57788A99" w14:textId="77777777" w:rsidR="003330A1" w:rsidRDefault="003330A1">
            <w:pPr>
              <w:rPr>
                <w:rFonts w:ascii="Tahoma" w:eastAsia="Tahoma" w:hAnsi="Tahoma" w:cs="Tahoma"/>
                <w:sz w:val="16"/>
                <w:szCs w:val="16"/>
              </w:rPr>
            </w:pPr>
          </w:p>
          <w:p w14:paraId="4669FE7A" w14:textId="77777777" w:rsidR="003330A1" w:rsidRDefault="00000000">
            <w:pPr>
              <w:rPr>
                <w:rFonts w:ascii="Tahoma" w:eastAsia="Tahoma" w:hAnsi="Tahoma" w:cs="Tahoma"/>
                <w:sz w:val="16"/>
                <w:szCs w:val="16"/>
              </w:rPr>
            </w:pPr>
            <w:r>
              <w:rPr>
                <w:rFonts w:ascii="Tahoma" w:eastAsia="Tahoma" w:hAnsi="Tahoma" w:cs="Tahoma"/>
                <w:sz w:val="18"/>
                <w:szCs w:val="18"/>
              </w:rPr>
              <w:t>Ability to work effectively with other people via difference methods, both inside and outside of NPW, building and promoting effective working relationships.</w:t>
            </w:r>
          </w:p>
        </w:tc>
        <w:tc>
          <w:tcPr>
            <w:tcW w:w="850" w:type="dxa"/>
            <w:vAlign w:val="center"/>
          </w:tcPr>
          <w:p w14:paraId="6B546190" w14:textId="77777777" w:rsidR="003330A1" w:rsidRDefault="00000000">
            <w:pPr>
              <w:jc w:val="center"/>
              <w:rPr>
                <w:rFonts w:ascii="Tahoma" w:eastAsia="Tahoma" w:hAnsi="Tahoma" w:cs="Tahoma"/>
                <w:sz w:val="22"/>
                <w:szCs w:val="22"/>
              </w:rPr>
            </w:pPr>
            <w:r>
              <w:rPr>
                <w:rFonts w:ascii="Tahoma" w:eastAsia="Tahoma" w:hAnsi="Tahoma" w:cs="Tahoma"/>
                <w:sz w:val="22"/>
                <w:szCs w:val="22"/>
              </w:rPr>
              <w:t>1</w:t>
            </w:r>
          </w:p>
        </w:tc>
        <w:tc>
          <w:tcPr>
            <w:tcW w:w="5670" w:type="dxa"/>
            <w:vAlign w:val="center"/>
          </w:tcPr>
          <w:p w14:paraId="1F2FC9F3" w14:textId="77777777" w:rsidR="003330A1" w:rsidRDefault="003330A1">
            <w:pPr>
              <w:pBdr>
                <w:top w:val="nil"/>
                <w:left w:val="nil"/>
                <w:bottom w:val="nil"/>
                <w:right w:val="nil"/>
                <w:between w:val="nil"/>
              </w:pBdr>
              <w:ind w:left="720"/>
              <w:rPr>
                <w:rFonts w:ascii="Tahoma" w:eastAsia="Tahoma" w:hAnsi="Tahoma" w:cs="Tahoma"/>
                <w:sz w:val="18"/>
                <w:szCs w:val="18"/>
              </w:rPr>
            </w:pPr>
          </w:p>
          <w:p w14:paraId="076333D7" w14:textId="77777777" w:rsidR="003330A1" w:rsidRDefault="00000000">
            <w:pPr>
              <w:numPr>
                <w:ilvl w:val="0"/>
                <w:numId w:val="5"/>
              </w:numPr>
              <w:rPr>
                <w:sz w:val="18"/>
                <w:szCs w:val="18"/>
              </w:rPr>
            </w:pPr>
            <w:r>
              <w:rPr>
                <w:rFonts w:ascii="Tahoma" w:eastAsia="Tahoma" w:hAnsi="Tahoma" w:cs="Tahoma"/>
                <w:sz w:val="18"/>
                <w:szCs w:val="18"/>
              </w:rPr>
              <w:t>Is clear and concise, using language relevant to the customer / colleague</w:t>
            </w:r>
          </w:p>
          <w:p w14:paraId="03C87A4E" w14:textId="77777777" w:rsidR="003330A1" w:rsidRDefault="00000000">
            <w:pPr>
              <w:numPr>
                <w:ilvl w:val="0"/>
                <w:numId w:val="5"/>
              </w:numPr>
              <w:rPr>
                <w:sz w:val="18"/>
                <w:szCs w:val="18"/>
              </w:rPr>
            </w:pPr>
            <w:r>
              <w:rPr>
                <w:rFonts w:ascii="Tahoma" w:eastAsia="Tahoma" w:hAnsi="Tahoma" w:cs="Tahoma"/>
                <w:sz w:val="18"/>
                <w:szCs w:val="18"/>
              </w:rPr>
              <w:t xml:space="preserve">Presents information and ideas in an </w:t>
            </w:r>
            <w:proofErr w:type="gramStart"/>
            <w:r>
              <w:rPr>
                <w:rFonts w:ascii="Tahoma" w:eastAsia="Tahoma" w:hAnsi="Tahoma" w:cs="Tahoma"/>
                <w:sz w:val="18"/>
                <w:szCs w:val="18"/>
              </w:rPr>
              <w:t>easy to understand</w:t>
            </w:r>
            <w:proofErr w:type="gramEnd"/>
            <w:r>
              <w:rPr>
                <w:rFonts w:ascii="Tahoma" w:eastAsia="Tahoma" w:hAnsi="Tahoma" w:cs="Tahoma"/>
                <w:sz w:val="18"/>
                <w:szCs w:val="18"/>
              </w:rPr>
              <w:t xml:space="preserve"> format</w:t>
            </w:r>
          </w:p>
          <w:p w14:paraId="3D08A27B" w14:textId="77777777" w:rsidR="003330A1" w:rsidRDefault="00000000">
            <w:pPr>
              <w:numPr>
                <w:ilvl w:val="0"/>
                <w:numId w:val="5"/>
              </w:numPr>
              <w:rPr>
                <w:sz w:val="18"/>
                <w:szCs w:val="18"/>
              </w:rPr>
            </w:pPr>
            <w:r>
              <w:rPr>
                <w:rFonts w:ascii="Tahoma" w:eastAsia="Tahoma" w:hAnsi="Tahoma" w:cs="Tahoma"/>
                <w:sz w:val="18"/>
                <w:szCs w:val="18"/>
              </w:rPr>
              <w:t>Actively listens and asks questions when unsure</w:t>
            </w:r>
          </w:p>
          <w:p w14:paraId="0F4E1F9B" w14:textId="77777777" w:rsidR="003330A1" w:rsidRDefault="00000000">
            <w:pPr>
              <w:numPr>
                <w:ilvl w:val="0"/>
                <w:numId w:val="5"/>
              </w:numPr>
              <w:rPr>
                <w:sz w:val="18"/>
                <w:szCs w:val="18"/>
              </w:rPr>
            </w:pPr>
            <w:r>
              <w:rPr>
                <w:rFonts w:ascii="Tahoma" w:eastAsia="Tahoma" w:hAnsi="Tahoma" w:cs="Tahoma"/>
                <w:sz w:val="18"/>
                <w:szCs w:val="18"/>
              </w:rPr>
              <w:t>Raises difficult issues with colleagues to improve relationships or sort out misunderstandings</w:t>
            </w:r>
          </w:p>
          <w:p w14:paraId="431F2565" w14:textId="77777777" w:rsidR="003330A1" w:rsidRDefault="00000000">
            <w:pPr>
              <w:numPr>
                <w:ilvl w:val="0"/>
                <w:numId w:val="5"/>
              </w:numPr>
              <w:rPr>
                <w:sz w:val="18"/>
                <w:szCs w:val="18"/>
              </w:rPr>
            </w:pPr>
            <w:r>
              <w:rPr>
                <w:rFonts w:ascii="Tahoma" w:eastAsia="Tahoma" w:hAnsi="Tahoma" w:cs="Tahoma"/>
                <w:sz w:val="18"/>
                <w:szCs w:val="18"/>
              </w:rPr>
              <w:t>Checks to make sure that there is a shared understanding</w:t>
            </w:r>
          </w:p>
          <w:p w14:paraId="1CEA745A" w14:textId="77777777" w:rsidR="003330A1" w:rsidRDefault="003330A1">
            <w:pPr>
              <w:rPr>
                <w:rFonts w:ascii="Tahoma" w:eastAsia="Tahoma" w:hAnsi="Tahoma" w:cs="Tahoma"/>
                <w:sz w:val="18"/>
                <w:szCs w:val="18"/>
              </w:rPr>
            </w:pPr>
          </w:p>
        </w:tc>
      </w:tr>
      <w:tr w:rsidR="003330A1" w14:paraId="19DBB761" w14:textId="77777777">
        <w:tc>
          <w:tcPr>
            <w:tcW w:w="3794" w:type="dxa"/>
            <w:vAlign w:val="center"/>
          </w:tcPr>
          <w:p w14:paraId="304198B5" w14:textId="77777777" w:rsidR="003330A1" w:rsidRDefault="00000000">
            <w:pPr>
              <w:rPr>
                <w:rFonts w:ascii="Tahoma" w:eastAsia="Tahoma" w:hAnsi="Tahoma" w:cs="Tahoma"/>
                <w:sz w:val="22"/>
                <w:szCs w:val="22"/>
              </w:rPr>
            </w:pPr>
            <w:r>
              <w:rPr>
                <w:rFonts w:ascii="Tahoma" w:eastAsia="Tahoma" w:hAnsi="Tahoma" w:cs="Tahoma"/>
                <w:sz w:val="22"/>
                <w:szCs w:val="22"/>
              </w:rPr>
              <w:t>Achieving Results</w:t>
            </w:r>
          </w:p>
          <w:p w14:paraId="5F8C21B5" w14:textId="77777777" w:rsidR="003330A1" w:rsidRDefault="003330A1">
            <w:pPr>
              <w:rPr>
                <w:rFonts w:ascii="Tahoma" w:eastAsia="Tahoma" w:hAnsi="Tahoma" w:cs="Tahoma"/>
                <w:sz w:val="16"/>
                <w:szCs w:val="16"/>
              </w:rPr>
            </w:pPr>
          </w:p>
          <w:p w14:paraId="1DF6014F" w14:textId="77777777" w:rsidR="003330A1" w:rsidRDefault="00000000">
            <w:pPr>
              <w:rPr>
                <w:rFonts w:ascii="Tahoma" w:eastAsia="Tahoma" w:hAnsi="Tahoma" w:cs="Tahoma"/>
                <w:sz w:val="22"/>
                <w:szCs w:val="22"/>
              </w:rPr>
            </w:pPr>
            <w:r>
              <w:rPr>
                <w:rFonts w:ascii="Tahoma" w:eastAsia="Tahoma" w:hAnsi="Tahoma" w:cs="Tahoma"/>
                <w:sz w:val="18"/>
                <w:szCs w:val="18"/>
              </w:rPr>
              <w:t>How well we reach our individual objectives and deadlines, dealing with obstacles to ensure completion.</w:t>
            </w:r>
          </w:p>
        </w:tc>
        <w:tc>
          <w:tcPr>
            <w:tcW w:w="850" w:type="dxa"/>
            <w:vAlign w:val="center"/>
          </w:tcPr>
          <w:p w14:paraId="019D0467" w14:textId="77777777" w:rsidR="003330A1" w:rsidRDefault="00000000">
            <w:pPr>
              <w:jc w:val="center"/>
              <w:rPr>
                <w:rFonts w:ascii="Tahoma" w:eastAsia="Tahoma" w:hAnsi="Tahoma" w:cs="Tahoma"/>
                <w:sz w:val="22"/>
                <w:szCs w:val="22"/>
              </w:rPr>
            </w:pPr>
            <w:r>
              <w:rPr>
                <w:rFonts w:ascii="Tahoma" w:eastAsia="Tahoma" w:hAnsi="Tahoma" w:cs="Tahoma"/>
                <w:sz w:val="22"/>
                <w:szCs w:val="22"/>
              </w:rPr>
              <w:t>1</w:t>
            </w:r>
          </w:p>
        </w:tc>
        <w:tc>
          <w:tcPr>
            <w:tcW w:w="5670" w:type="dxa"/>
            <w:vAlign w:val="center"/>
          </w:tcPr>
          <w:p w14:paraId="7FBE8894" w14:textId="77777777" w:rsidR="003330A1" w:rsidRDefault="003330A1">
            <w:pPr>
              <w:pBdr>
                <w:top w:val="nil"/>
                <w:left w:val="nil"/>
                <w:bottom w:val="nil"/>
                <w:right w:val="nil"/>
                <w:between w:val="nil"/>
              </w:pBdr>
              <w:ind w:left="720"/>
              <w:rPr>
                <w:rFonts w:ascii="Tahoma" w:eastAsia="Tahoma" w:hAnsi="Tahoma" w:cs="Tahoma"/>
                <w:sz w:val="18"/>
                <w:szCs w:val="18"/>
              </w:rPr>
            </w:pPr>
          </w:p>
          <w:p w14:paraId="4B8A9991" w14:textId="77777777" w:rsidR="003330A1" w:rsidRDefault="00000000">
            <w:pPr>
              <w:numPr>
                <w:ilvl w:val="0"/>
                <w:numId w:val="5"/>
              </w:numPr>
              <w:rPr>
                <w:sz w:val="18"/>
                <w:szCs w:val="18"/>
              </w:rPr>
            </w:pPr>
            <w:r>
              <w:rPr>
                <w:rFonts w:ascii="Tahoma" w:eastAsia="Tahoma" w:hAnsi="Tahoma" w:cs="Tahoma"/>
                <w:sz w:val="18"/>
                <w:szCs w:val="18"/>
              </w:rPr>
              <w:t>Keeps relevant people informed of progress and issues on key tasks</w:t>
            </w:r>
          </w:p>
          <w:p w14:paraId="1F32222D" w14:textId="77777777" w:rsidR="003330A1" w:rsidRDefault="00000000">
            <w:pPr>
              <w:numPr>
                <w:ilvl w:val="0"/>
                <w:numId w:val="5"/>
              </w:numPr>
              <w:rPr>
                <w:sz w:val="18"/>
                <w:szCs w:val="18"/>
              </w:rPr>
            </w:pPr>
            <w:r>
              <w:rPr>
                <w:rFonts w:ascii="Tahoma" w:eastAsia="Tahoma" w:hAnsi="Tahoma" w:cs="Tahoma"/>
                <w:sz w:val="18"/>
                <w:szCs w:val="18"/>
              </w:rPr>
              <w:t xml:space="preserve">Follows procedures which are designed to meet agreed standards </w:t>
            </w:r>
          </w:p>
          <w:p w14:paraId="6155CB4C" w14:textId="77777777" w:rsidR="003330A1" w:rsidRDefault="00000000">
            <w:pPr>
              <w:numPr>
                <w:ilvl w:val="0"/>
                <w:numId w:val="5"/>
              </w:numPr>
              <w:rPr>
                <w:sz w:val="18"/>
                <w:szCs w:val="18"/>
              </w:rPr>
            </w:pPr>
            <w:r>
              <w:rPr>
                <w:rFonts w:ascii="Tahoma" w:eastAsia="Tahoma" w:hAnsi="Tahoma" w:cs="Tahoma"/>
                <w:sz w:val="18"/>
                <w:szCs w:val="18"/>
              </w:rPr>
              <w:t>Works effectively and makes decisions appropriate to their role</w:t>
            </w:r>
          </w:p>
          <w:p w14:paraId="3365103B" w14:textId="77777777" w:rsidR="003330A1" w:rsidRDefault="00000000">
            <w:pPr>
              <w:numPr>
                <w:ilvl w:val="0"/>
                <w:numId w:val="5"/>
              </w:numPr>
              <w:rPr>
                <w:sz w:val="18"/>
                <w:szCs w:val="18"/>
              </w:rPr>
            </w:pPr>
            <w:r>
              <w:rPr>
                <w:rFonts w:ascii="Tahoma" w:eastAsia="Tahoma" w:hAnsi="Tahoma" w:cs="Tahoma"/>
                <w:sz w:val="18"/>
                <w:szCs w:val="18"/>
              </w:rPr>
              <w:t>Regularly reviews progress and standards against objectives</w:t>
            </w:r>
          </w:p>
          <w:p w14:paraId="472C774F" w14:textId="77777777" w:rsidR="003330A1" w:rsidRDefault="00000000">
            <w:pPr>
              <w:numPr>
                <w:ilvl w:val="0"/>
                <w:numId w:val="5"/>
              </w:numPr>
              <w:rPr>
                <w:sz w:val="18"/>
                <w:szCs w:val="18"/>
              </w:rPr>
            </w:pPr>
            <w:r>
              <w:rPr>
                <w:rFonts w:ascii="Tahoma" w:eastAsia="Tahoma" w:hAnsi="Tahoma" w:cs="Tahoma"/>
                <w:sz w:val="18"/>
                <w:szCs w:val="18"/>
              </w:rPr>
              <w:t xml:space="preserve">Doesn’t get distracted by people and activities around them </w:t>
            </w:r>
          </w:p>
          <w:p w14:paraId="0FE9DD4E" w14:textId="77777777" w:rsidR="003330A1" w:rsidRDefault="003330A1">
            <w:pPr>
              <w:ind w:left="720"/>
              <w:rPr>
                <w:rFonts w:ascii="Tahoma" w:eastAsia="Tahoma" w:hAnsi="Tahoma" w:cs="Tahoma"/>
                <w:sz w:val="18"/>
                <w:szCs w:val="18"/>
              </w:rPr>
            </w:pPr>
          </w:p>
        </w:tc>
      </w:tr>
    </w:tbl>
    <w:p w14:paraId="1D16C700" w14:textId="77777777" w:rsidR="003330A1" w:rsidRDefault="003330A1">
      <w:pPr>
        <w:rPr>
          <w:rFonts w:ascii="Tahoma" w:eastAsia="Tahoma" w:hAnsi="Tahoma" w:cs="Tahoma"/>
          <w:color w:val="9900FF"/>
          <w:sz w:val="22"/>
          <w:szCs w:val="22"/>
        </w:rPr>
      </w:pPr>
    </w:p>
    <w:p w14:paraId="0DDD1EC6" w14:textId="77777777" w:rsidR="003330A1" w:rsidRDefault="003330A1">
      <w:pPr>
        <w:rPr>
          <w:rFonts w:ascii="Tahoma" w:eastAsia="Tahoma" w:hAnsi="Tahoma" w:cs="Tahoma"/>
          <w:b/>
          <w:bCs/>
          <w:sz w:val="24"/>
          <w:szCs w:val="24"/>
        </w:rPr>
      </w:pPr>
    </w:p>
    <w:p w14:paraId="76F24840" w14:textId="77777777" w:rsidR="003330A1" w:rsidRDefault="003330A1">
      <w:pPr>
        <w:rPr>
          <w:rFonts w:ascii="Tahoma" w:eastAsia="Tahoma" w:hAnsi="Tahoma" w:cs="Tahoma"/>
          <w:b/>
          <w:bCs/>
          <w:sz w:val="24"/>
          <w:szCs w:val="24"/>
        </w:rPr>
      </w:pPr>
    </w:p>
    <w:p w14:paraId="47CAB38A" w14:textId="77777777" w:rsidR="003330A1" w:rsidRDefault="003330A1">
      <w:pPr>
        <w:rPr>
          <w:rFonts w:ascii="Tahoma" w:eastAsia="Tahoma" w:hAnsi="Tahoma" w:cs="Tahoma"/>
          <w:b/>
          <w:bCs/>
          <w:sz w:val="24"/>
          <w:szCs w:val="24"/>
        </w:rPr>
      </w:pPr>
    </w:p>
    <w:p w14:paraId="46568B60" w14:textId="77777777" w:rsidR="003330A1" w:rsidRDefault="00000000">
      <w:pPr>
        <w:rPr>
          <w:rFonts w:ascii="Tahoma" w:eastAsia="Tahoma" w:hAnsi="Tahoma" w:cs="Tahoma"/>
          <w:sz w:val="24"/>
          <w:szCs w:val="24"/>
        </w:rPr>
      </w:pPr>
      <w:r>
        <w:rPr>
          <w:rFonts w:ascii="Tahoma" w:eastAsia="Tahoma" w:hAnsi="Tahoma" w:cs="Tahoma"/>
          <w:b/>
          <w:bCs/>
          <w:sz w:val="24"/>
          <w:szCs w:val="24"/>
        </w:rPr>
        <w:t>Specific Competencies</w:t>
      </w:r>
    </w:p>
    <w:p w14:paraId="012DBE57" w14:textId="77777777" w:rsidR="003330A1" w:rsidRDefault="003330A1">
      <w:pPr>
        <w:rPr>
          <w:rFonts w:ascii="Tahoma" w:eastAsia="Tahoma" w:hAnsi="Tahoma" w:cs="Tahoma"/>
          <w:color w:val="9900FF"/>
          <w:sz w:val="22"/>
          <w:szCs w:val="22"/>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4"/>
        <w:gridCol w:w="850"/>
        <w:gridCol w:w="5670"/>
      </w:tblGrid>
      <w:tr w:rsidR="003330A1" w14:paraId="61466E3A" w14:textId="77777777">
        <w:trPr>
          <w:trHeight w:val="560"/>
        </w:trPr>
        <w:tc>
          <w:tcPr>
            <w:tcW w:w="3794" w:type="dxa"/>
            <w:shd w:val="clear" w:color="auto" w:fill="302876"/>
            <w:vAlign w:val="center"/>
          </w:tcPr>
          <w:p w14:paraId="52EBC8A0" w14:textId="77777777" w:rsidR="003330A1" w:rsidRDefault="00000000">
            <w:pPr>
              <w:jc w:val="center"/>
              <w:rPr>
                <w:rFonts w:ascii="Tahoma" w:eastAsia="Tahoma" w:hAnsi="Tahoma" w:cs="Tahoma"/>
                <w:color w:val="FFFFFF"/>
                <w:sz w:val="24"/>
                <w:szCs w:val="24"/>
              </w:rPr>
            </w:pPr>
            <w:r>
              <w:rPr>
                <w:rFonts w:ascii="Tahoma" w:eastAsia="Tahoma" w:hAnsi="Tahoma" w:cs="Tahoma"/>
                <w:b/>
                <w:bCs/>
                <w:color w:val="FFFFFF"/>
                <w:sz w:val="24"/>
                <w:szCs w:val="24"/>
              </w:rPr>
              <w:t>Competency</w:t>
            </w:r>
          </w:p>
        </w:tc>
        <w:tc>
          <w:tcPr>
            <w:tcW w:w="850" w:type="dxa"/>
            <w:shd w:val="clear" w:color="auto" w:fill="302876"/>
            <w:vAlign w:val="center"/>
          </w:tcPr>
          <w:p w14:paraId="3A7C84BC" w14:textId="77777777" w:rsidR="003330A1" w:rsidRDefault="00000000">
            <w:pPr>
              <w:jc w:val="center"/>
              <w:rPr>
                <w:rFonts w:ascii="Tahoma" w:eastAsia="Tahoma" w:hAnsi="Tahoma" w:cs="Tahoma"/>
                <w:color w:val="FFFFFF"/>
                <w:sz w:val="24"/>
                <w:szCs w:val="24"/>
              </w:rPr>
            </w:pPr>
            <w:r>
              <w:rPr>
                <w:rFonts w:ascii="Tahoma" w:eastAsia="Tahoma" w:hAnsi="Tahoma" w:cs="Tahoma"/>
                <w:b/>
                <w:bCs/>
                <w:color w:val="FFFFFF"/>
                <w:sz w:val="24"/>
                <w:szCs w:val="24"/>
              </w:rPr>
              <w:t>Level</w:t>
            </w:r>
          </w:p>
        </w:tc>
        <w:tc>
          <w:tcPr>
            <w:tcW w:w="5670" w:type="dxa"/>
            <w:shd w:val="clear" w:color="auto" w:fill="302876"/>
            <w:vAlign w:val="center"/>
          </w:tcPr>
          <w:p w14:paraId="55FCE0BC" w14:textId="77777777" w:rsidR="003330A1" w:rsidRDefault="00000000">
            <w:pPr>
              <w:jc w:val="center"/>
              <w:rPr>
                <w:rFonts w:ascii="Tahoma" w:eastAsia="Tahoma" w:hAnsi="Tahoma" w:cs="Tahoma"/>
                <w:color w:val="FFFFFF"/>
                <w:sz w:val="24"/>
                <w:szCs w:val="24"/>
              </w:rPr>
            </w:pPr>
            <w:r>
              <w:rPr>
                <w:rFonts w:ascii="Tahoma" w:eastAsia="Tahoma" w:hAnsi="Tahoma" w:cs="Tahoma"/>
                <w:b/>
                <w:bCs/>
                <w:color w:val="FFFFFF"/>
                <w:sz w:val="24"/>
                <w:szCs w:val="24"/>
              </w:rPr>
              <w:t>Description</w:t>
            </w:r>
          </w:p>
        </w:tc>
      </w:tr>
      <w:tr w:rsidR="003330A1" w14:paraId="28AF1495" w14:textId="77777777">
        <w:tc>
          <w:tcPr>
            <w:tcW w:w="3794" w:type="dxa"/>
            <w:vAlign w:val="center"/>
          </w:tcPr>
          <w:p w14:paraId="65FF906B" w14:textId="77777777" w:rsidR="003330A1" w:rsidRDefault="00000000">
            <w:pPr>
              <w:rPr>
                <w:rFonts w:ascii="Tahoma" w:eastAsia="Tahoma" w:hAnsi="Tahoma" w:cs="Tahoma"/>
                <w:sz w:val="22"/>
                <w:szCs w:val="22"/>
              </w:rPr>
            </w:pPr>
            <w:r>
              <w:rPr>
                <w:rFonts w:ascii="Tahoma" w:eastAsia="Tahoma" w:hAnsi="Tahoma" w:cs="Tahoma"/>
                <w:sz w:val="22"/>
                <w:szCs w:val="22"/>
              </w:rPr>
              <w:t>Forward Planning</w:t>
            </w:r>
          </w:p>
          <w:p w14:paraId="1854418C" w14:textId="77777777" w:rsidR="003330A1" w:rsidRDefault="003330A1">
            <w:pPr>
              <w:rPr>
                <w:rFonts w:ascii="Tahoma" w:eastAsia="Tahoma" w:hAnsi="Tahoma" w:cs="Tahoma"/>
                <w:sz w:val="16"/>
                <w:szCs w:val="16"/>
              </w:rPr>
            </w:pPr>
          </w:p>
          <w:p w14:paraId="7363682E" w14:textId="77777777" w:rsidR="003330A1" w:rsidRDefault="00000000">
            <w:pPr>
              <w:rPr>
                <w:rFonts w:ascii="Tahoma" w:eastAsia="Tahoma" w:hAnsi="Tahoma" w:cs="Tahoma"/>
                <w:sz w:val="16"/>
                <w:szCs w:val="16"/>
              </w:rPr>
            </w:pPr>
            <w:r>
              <w:rPr>
                <w:rFonts w:ascii="Tahoma" w:eastAsia="Tahoma" w:hAnsi="Tahoma" w:cs="Tahoma"/>
                <w:sz w:val="18"/>
                <w:szCs w:val="18"/>
              </w:rPr>
              <w:t>Having a clear plan for achieving objectives and monitoring progress</w:t>
            </w:r>
          </w:p>
        </w:tc>
        <w:tc>
          <w:tcPr>
            <w:tcW w:w="850" w:type="dxa"/>
            <w:vAlign w:val="center"/>
          </w:tcPr>
          <w:p w14:paraId="47A0A220" w14:textId="77777777" w:rsidR="003330A1" w:rsidRDefault="00000000">
            <w:pPr>
              <w:jc w:val="center"/>
              <w:rPr>
                <w:rFonts w:ascii="Tahoma" w:eastAsia="Tahoma" w:hAnsi="Tahoma" w:cs="Tahoma"/>
                <w:sz w:val="22"/>
                <w:szCs w:val="22"/>
              </w:rPr>
            </w:pPr>
            <w:r>
              <w:rPr>
                <w:rFonts w:ascii="Tahoma" w:eastAsia="Tahoma" w:hAnsi="Tahoma" w:cs="Tahoma"/>
                <w:sz w:val="22"/>
                <w:szCs w:val="22"/>
              </w:rPr>
              <w:t>1</w:t>
            </w:r>
          </w:p>
        </w:tc>
        <w:tc>
          <w:tcPr>
            <w:tcW w:w="5670" w:type="dxa"/>
            <w:vAlign w:val="center"/>
          </w:tcPr>
          <w:p w14:paraId="78787160" w14:textId="77777777" w:rsidR="003330A1" w:rsidRDefault="003330A1">
            <w:pPr>
              <w:pBdr>
                <w:top w:val="nil"/>
                <w:left w:val="nil"/>
                <w:bottom w:val="nil"/>
                <w:right w:val="nil"/>
                <w:between w:val="nil"/>
              </w:pBdr>
              <w:ind w:left="1440"/>
              <w:rPr>
                <w:rFonts w:ascii="Tahoma" w:eastAsia="Tahoma" w:hAnsi="Tahoma" w:cs="Tahoma"/>
                <w:sz w:val="18"/>
                <w:szCs w:val="18"/>
              </w:rPr>
            </w:pPr>
          </w:p>
          <w:p w14:paraId="3FA26237" w14:textId="77777777" w:rsidR="003330A1" w:rsidRDefault="00000000">
            <w:pPr>
              <w:numPr>
                <w:ilvl w:val="0"/>
                <w:numId w:val="9"/>
              </w:numPr>
              <w:rPr>
                <w:sz w:val="18"/>
                <w:szCs w:val="18"/>
              </w:rPr>
            </w:pPr>
            <w:r>
              <w:rPr>
                <w:rFonts w:ascii="Tahoma" w:eastAsia="Tahoma" w:hAnsi="Tahoma" w:cs="Tahoma"/>
                <w:sz w:val="18"/>
                <w:szCs w:val="18"/>
              </w:rPr>
              <w:t>Plans own workloads to meet agreed deadlines, objectives and priorities</w:t>
            </w:r>
          </w:p>
          <w:p w14:paraId="539EB903" w14:textId="77777777" w:rsidR="003330A1" w:rsidRDefault="00000000">
            <w:pPr>
              <w:numPr>
                <w:ilvl w:val="0"/>
                <w:numId w:val="9"/>
              </w:numPr>
              <w:rPr>
                <w:sz w:val="18"/>
                <w:szCs w:val="18"/>
              </w:rPr>
            </w:pPr>
            <w:r>
              <w:rPr>
                <w:rFonts w:ascii="Tahoma" w:eastAsia="Tahoma" w:hAnsi="Tahoma" w:cs="Tahoma"/>
                <w:sz w:val="18"/>
                <w:szCs w:val="18"/>
              </w:rPr>
              <w:t>Keeps track of tasks without being reminded</w:t>
            </w:r>
          </w:p>
          <w:p w14:paraId="0B2C8A8D" w14:textId="77777777" w:rsidR="003330A1" w:rsidRDefault="00000000">
            <w:pPr>
              <w:numPr>
                <w:ilvl w:val="0"/>
                <w:numId w:val="9"/>
              </w:numPr>
              <w:rPr>
                <w:sz w:val="18"/>
                <w:szCs w:val="18"/>
              </w:rPr>
            </w:pPr>
            <w:r>
              <w:rPr>
                <w:rFonts w:ascii="Tahoma" w:eastAsia="Tahoma" w:hAnsi="Tahoma" w:cs="Tahoma"/>
                <w:sz w:val="18"/>
                <w:szCs w:val="18"/>
              </w:rPr>
              <w:t>Checks own work for quality and accuracy against agreed standards</w:t>
            </w:r>
          </w:p>
          <w:p w14:paraId="46CBEA43" w14:textId="77777777" w:rsidR="003330A1" w:rsidRDefault="00000000">
            <w:pPr>
              <w:numPr>
                <w:ilvl w:val="0"/>
                <w:numId w:val="9"/>
              </w:numPr>
              <w:rPr>
                <w:sz w:val="18"/>
                <w:szCs w:val="18"/>
              </w:rPr>
            </w:pPr>
            <w:r>
              <w:rPr>
                <w:rFonts w:ascii="Tahoma" w:eastAsia="Tahoma" w:hAnsi="Tahoma" w:cs="Tahoma"/>
                <w:sz w:val="18"/>
                <w:szCs w:val="18"/>
              </w:rPr>
              <w:t>Alerts others if potential problems appear</w:t>
            </w:r>
          </w:p>
          <w:p w14:paraId="17E6D82C" w14:textId="77777777" w:rsidR="003330A1" w:rsidRDefault="00000000">
            <w:pPr>
              <w:numPr>
                <w:ilvl w:val="0"/>
                <w:numId w:val="9"/>
              </w:numPr>
              <w:rPr>
                <w:sz w:val="18"/>
                <w:szCs w:val="18"/>
              </w:rPr>
            </w:pPr>
            <w:r>
              <w:rPr>
                <w:rFonts w:ascii="Tahoma" w:eastAsia="Tahoma" w:hAnsi="Tahoma" w:cs="Tahoma"/>
                <w:sz w:val="18"/>
                <w:szCs w:val="18"/>
              </w:rPr>
              <w:t>Plans and prioritises workload appropriately</w:t>
            </w:r>
          </w:p>
          <w:p w14:paraId="0DFFBC92" w14:textId="77777777" w:rsidR="003330A1" w:rsidRDefault="00000000">
            <w:pPr>
              <w:numPr>
                <w:ilvl w:val="0"/>
                <w:numId w:val="9"/>
              </w:numPr>
              <w:rPr>
                <w:sz w:val="18"/>
                <w:szCs w:val="18"/>
              </w:rPr>
            </w:pPr>
            <w:r>
              <w:rPr>
                <w:rFonts w:ascii="Tahoma" w:eastAsia="Tahoma" w:hAnsi="Tahoma" w:cs="Tahoma"/>
                <w:sz w:val="18"/>
                <w:szCs w:val="18"/>
              </w:rPr>
              <w:t>Makes effective use of time</w:t>
            </w:r>
          </w:p>
          <w:p w14:paraId="26F1E370" w14:textId="77777777" w:rsidR="003330A1" w:rsidRDefault="003330A1">
            <w:pPr>
              <w:ind w:left="720"/>
              <w:rPr>
                <w:rFonts w:ascii="Tahoma" w:eastAsia="Tahoma" w:hAnsi="Tahoma" w:cs="Tahoma"/>
                <w:sz w:val="18"/>
                <w:szCs w:val="18"/>
              </w:rPr>
            </w:pPr>
          </w:p>
        </w:tc>
      </w:tr>
      <w:tr w:rsidR="003330A1" w14:paraId="01E96215" w14:textId="77777777">
        <w:tc>
          <w:tcPr>
            <w:tcW w:w="3794" w:type="dxa"/>
            <w:tcBorders>
              <w:top w:val="single" w:sz="4" w:space="0" w:color="000000"/>
              <w:left w:val="single" w:sz="4" w:space="0" w:color="000000"/>
              <w:bottom w:val="single" w:sz="4" w:space="0" w:color="000000"/>
              <w:right w:val="single" w:sz="4" w:space="0" w:color="000000"/>
            </w:tcBorders>
            <w:vAlign w:val="center"/>
          </w:tcPr>
          <w:p w14:paraId="5FB56A40" w14:textId="77777777" w:rsidR="003330A1" w:rsidRDefault="00000000">
            <w:pPr>
              <w:rPr>
                <w:rFonts w:ascii="Tahoma" w:eastAsia="Tahoma" w:hAnsi="Tahoma" w:cs="Tahoma"/>
                <w:sz w:val="22"/>
                <w:szCs w:val="22"/>
              </w:rPr>
            </w:pPr>
            <w:r>
              <w:rPr>
                <w:rFonts w:ascii="Tahoma" w:eastAsia="Tahoma" w:hAnsi="Tahoma" w:cs="Tahoma"/>
                <w:sz w:val="22"/>
                <w:szCs w:val="22"/>
              </w:rPr>
              <w:t>Business Awareness</w:t>
            </w:r>
          </w:p>
          <w:p w14:paraId="4DB9F616" w14:textId="77777777" w:rsidR="003330A1" w:rsidRDefault="003330A1">
            <w:pPr>
              <w:rPr>
                <w:rFonts w:ascii="Tahoma" w:eastAsia="Tahoma" w:hAnsi="Tahoma" w:cs="Tahoma"/>
                <w:sz w:val="22"/>
                <w:szCs w:val="22"/>
              </w:rPr>
            </w:pPr>
          </w:p>
          <w:p w14:paraId="722285DA" w14:textId="77777777" w:rsidR="003330A1" w:rsidRDefault="00000000">
            <w:pPr>
              <w:rPr>
                <w:rFonts w:ascii="Tahoma" w:eastAsia="Tahoma" w:hAnsi="Tahoma" w:cs="Tahoma"/>
                <w:sz w:val="22"/>
                <w:szCs w:val="22"/>
              </w:rPr>
            </w:pPr>
            <w:r>
              <w:rPr>
                <w:rFonts w:ascii="Tahoma" w:eastAsia="Tahoma" w:hAnsi="Tahoma" w:cs="Tahoma"/>
                <w:sz w:val="22"/>
                <w:szCs w:val="22"/>
              </w:rPr>
              <w:t>Understanding the direction and strategic plan for our service area and NPW as an organisation.</w:t>
            </w:r>
          </w:p>
        </w:tc>
        <w:tc>
          <w:tcPr>
            <w:tcW w:w="850" w:type="dxa"/>
            <w:tcBorders>
              <w:top w:val="single" w:sz="4" w:space="0" w:color="000000"/>
              <w:left w:val="single" w:sz="4" w:space="0" w:color="000000"/>
              <w:bottom w:val="single" w:sz="4" w:space="0" w:color="000000"/>
              <w:right w:val="single" w:sz="4" w:space="0" w:color="000000"/>
            </w:tcBorders>
            <w:vAlign w:val="center"/>
          </w:tcPr>
          <w:p w14:paraId="3175F08F" w14:textId="77777777" w:rsidR="003330A1" w:rsidRDefault="00000000">
            <w:pPr>
              <w:jc w:val="center"/>
              <w:rPr>
                <w:rFonts w:ascii="Tahoma" w:eastAsia="Tahoma" w:hAnsi="Tahoma" w:cs="Tahoma"/>
                <w:sz w:val="22"/>
                <w:szCs w:val="22"/>
              </w:rPr>
            </w:pPr>
            <w:r>
              <w:rPr>
                <w:rFonts w:ascii="Tahoma" w:eastAsia="Tahoma" w:hAnsi="Tahoma" w:cs="Tahoma"/>
                <w:sz w:val="22"/>
                <w:szCs w:val="22"/>
              </w:rPr>
              <w:t>1</w:t>
            </w:r>
          </w:p>
        </w:tc>
        <w:tc>
          <w:tcPr>
            <w:tcW w:w="5670" w:type="dxa"/>
            <w:tcBorders>
              <w:top w:val="single" w:sz="4" w:space="0" w:color="000000"/>
              <w:left w:val="single" w:sz="4" w:space="0" w:color="000000"/>
              <w:bottom w:val="single" w:sz="4" w:space="0" w:color="000000"/>
              <w:right w:val="single" w:sz="4" w:space="0" w:color="000000"/>
            </w:tcBorders>
            <w:vAlign w:val="center"/>
          </w:tcPr>
          <w:p w14:paraId="149A7B3D" w14:textId="77777777" w:rsidR="003330A1" w:rsidRDefault="003330A1">
            <w:pPr>
              <w:pBdr>
                <w:top w:val="nil"/>
                <w:left w:val="nil"/>
                <w:bottom w:val="nil"/>
                <w:right w:val="nil"/>
                <w:between w:val="nil"/>
              </w:pBdr>
              <w:ind w:left="1440"/>
              <w:rPr>
                <w:rFonts w:ascii="Tahoma" w:eastAsia="Tahoma" w:hAnsi="Tahoma" w:cs="Tahoma"/>
                <w:sz w:val="18"/>
                <w:szCs w:val="18"/>
              </w:rPr>
            </w:pPr>
          </w:p>
          <w:p w14:paraId="05768C1C" w14:textId="77777777" w:rsidR="003330A1" w:rsidRDefault="00000000">
            <w:pPr>
              <w:numPr>
                <w:ilvl w:val="0"/>
                <w:numId w:val="11"/>
              </w:numPr>
              <w:spacing w:line="259" w:lineRule="auto"/>
              <w:rPr>
                <w:sz w:val="18"/>
                <w:szCs w:val="18"/>
              </w:rPr>
            </w:pPr>
            <w:r>
              <w:rPr>
                <w:rFonts w:ascii="Tahoma" w:eastAsia="Tahoma" w:hAnsi="Tahoma" w:cs="Tahoma"/>
                <w:sz w:val="18"/>
                <w:szCs w:val="18"/>
              </w:rPr>
              <w:t>Shows understanding of the purpose of own job within the organisation</w:t>
            </w:r>
          </w:p>
          <w:p w14:paraId="2FE9C372" w14:textId="77777777" w:rsidR="003330A1" w:rsidRDefault="00000000">
            <w:pPr>
              <w:numPr>
                <w:ilvl w:val="0"/>
                <w:numId w:val="11"/>
              </w:numPr>
              <w:spacing w:line="259" w:lineRule="auto"/>
              <w:rPr>
                <w:sz w:val="18"/>
                <w:szCs w:val="18"/>
              </w:rPr>
            </w:pPr>
            <w:r>
              <w:rPr>
                <w:rFonts w:ascii="Tahoma" w:eastAsia="Tahoma" w:hAnsi="Tahoma" w:cs="Tahoma"/>
                <w:sz w:val="18"/>
                <w:szCs w:val="18"/>
              </w:rPr>
              <w:t>Is aware of the services provided throughout all departments within the organisation</w:t>
            </w:r>
          </w:p>
          <w:p w14:paraId="35FBCBE0" w14:textId="77777777" w:rsidR="003330A1" w:rsidRDefault="00000000">
            <w:pPr>
              <w:numPr>
                <w:ilvl w:val="0"/>
                <w:numId w:val="11"/>
              </w:numPr>
              <w:spacing w:line="259" w:lineRule="auto"/>
              <w:rPr>
                <w:sz w:val="18"/>
                <w:szCs w:val="18"/>
              </w:rPr>
            </w:pPr>
            <w:r>
              <w:rPr>
                <w:rFonts w:ascii="Tahoma" w:eastAsia="Tahoma" w:hAnsi="Tahoma" w:cs="Tahoma"/>
                <w:sz w:val="18"/>
                <w:szCs w:val="18"/>
              </w:rPr>
              <w:t>Understanding the strategic themes and their importance to the business</w:t>
            </w:r>
          </w:p>
          <w:p w14:paraId="17C91397" w14:textId="77777777" w:rsidR="003330A1" w:rsidRDefault="00000000">
            <w:pPr>
              <w:numPr>
                <w:ilvl w:val="0"/>
                <w:numId w:val="11"/>
              </w:numPr>
              <w:spacing w:line="259" w:lineRule="auto"/>
              <w:rPr>
                <w:sz w:val="18"/>
                <w:szCs w:val="18"/>
              </w:rPr>
            </w:pPr>
            <w:r>
              <w:rPr>
                <w:rFonts w:ascii="Tahoma" w:eastAsia="Tahoma" w:hAnsi="Tahoma" w:cs="Tahoma"/>
                <w:sz w:val="18"/>
                <w:szCs w:val="18"/>
              </w:rPr>
              <w:t>Shows understanding of the knock-on effects of mistakes and poor communication</w:t>
            </w:r>
          </w:p>
          <w:p w14:paraId="180138B6" w14:textId="77777777" w:rsidR="003330A1" w:rsidRDefault="003330A1">
            <w:pPr>
              <w:pBdr>
                <w:top w:val="nil"/>
                <w:left w:val="nil"/>
                <w:bottom w:val="nil"/>
                <w:right w:val="nil"/>
                <w:between w:val="nil"/>
              </w:pBdr>
              <w:ind w:left="1440"/>
              <w:rPr>
                <w:rFonts w:ascii="Tahoma" w:eastAsia="Tahoma" w:hAnsi="Tahoma" w:cs="Tahoma"/>
                <w:sz w:val="18"/>
                <w:szCs w:val="18"/>
              </w:rPr>
            </w:pPr>
          </w:p>
        </w:tc>
      </w:tr>
      <w:tr w:rsidR="003330A1" w14:paraId="044FA146" w14:textId="77777777">
        <w:tc>
          <w:tcPr>
            <w:tcW w:w="3794" w:type="dxa"/>
            <w:tcBorders>
              <w:top w:val="single" w:sz="4" w:space="0" w:color="000000"/>
              <w:left w:val="single" w:sz="4" w:space="0" w:color="000000"/>
              <w:bottom w:val="single" w:sz="4" w:space="0" w:color="000000"/>
              <w:right w:val="single" w:sz="4" w:space="0" w:color="000000"/>
            </w:tcBorders>
            <w:vAlign w:val="center"/>
          </w:tcPr>
          <w:p w14:paraId="71646970" w14:textId="77777777" w:rsidR="003330A1" w:rsidRDefault="00000000">
            <w:pPr>
              <w:rPr>
                <w:rFonts w:ascii="Tahoma" w:eastAsia="Tahoma" w:hAnsi="Tahoma" w:cs="Tahoma"/>
                <w:sz w:val="22"/>
                <w:szCs w:val="22"/>
              </w:rPr>
            </w:pPr>
            <w:r>
              <w:rPr>
                <w:rFonts w:ascii="Tahoma" w:eastAsia="Tahoma" w:hAnsi="Tahoma" w:cs="Tahoma"/>
                <w:sz w:val="22"/>
                <w:szCs w:val="22"/>
              </w:rPr>
              <w:t>Flexibility</w:t>
            </w:r>
          </w:p>
        </w:tc>
        <w:tc>
          <w:tcPr>
            <w:tcW w:w="850" w:type="dxa"/>
            <w:tcBorders>
              <w:top w:val="single" w:sz="4" w:space="0" w:color="000000"/>
              <w:left w:val="single" w:sz="4" w:space="0" w:color="000000"/>
              <w:bottom w:val="single" w:sz="4" w:space="0" w:color="000000"/>
              <w:right w:val="single" w:sz="4" w:space="0" w:color="000000"/>
            </w:tcBorders>
            <w:vAlign w:val="center"/>
          </w:tcPr>
          <w:p w14:paraId="342DD52B" w14:textId="77777777" w:rsidR="003330A1" w:rsidRDefault="00000000">
            <w:pPr>
              <w:jc w:val="center"/>
              <w:rPr>
                <w:rFonts w:ascii="Tahoma" w:eastAsia="Tahoma" w:hAnsi="Tahoma" w:cs="Tahoma"/>
                <w:sz w:val="22"/>
                <w:szCs w:val="22"/>
              </w:rPr>
            </w:pPr>
            <w:r>
              <w:rPr>
                <w:rFonts w:ascii="Tahoma" w:eastAsia="Tahoma" w:hAnsi="Tahoma" w:cs="Tahoma"/>
                <w:sz w:val="22"/>
                <w:szCs w:val="22"/>
              </w:rPr>
              <w:t>1</w:t>
            </w:r>
          </w:p>
        </w:tc>
        <w:tc>
          <w:tcPr>
            <w:tcW w:w="5670" w:type="dxa"/>
            <w:tcBorders>
              <w:top w:val="single" w:sz="4" w:space="0" w:color="000000"/>
              <w:left w:val="single" w:sz="4" w:space="0" w:color="000000"/>
              <w:bottom w:val="single" w:sz="4" w:space="0" w:color="000000"/>
              <w:right w:val="single" w:sz="4" w:space="0" w:color="000000"/>
            </w:tcBorders>
            <w:vAlign w:val="center"/>
          </w:tcPr>
          <w:p w14:paraId="5D57972E" w14:textId="77777777" w:rsidR="003330A1" w:rsidRDefault="00000000">
            <w:pPr>
              <w:numPr>
                <w:ilvl w:val="0"/>
                <w:numId w:val="6"/>
              </w:numPr>
              <w:pBdr>
                <w:top w:val="nil"/>
                <w:left w:val="nil"/>
                <w:bottom w:val="nil"/>
                <w:right w:val="nil"/>
                <w:between w:val="nil"/>
              </w:pBdr>
              <w:rPr>
                <w:rFonts w:ascii="Tahoma" w:eastAsia="Tahoma" w:hAnsi="Tahoma" w:cs="Tahoma"/>
                <w:sz w:val="18"/>
                <w:szCs w:val="18"/>
              </w:rPr>
            </w:pPr>
            <w:r>
              <w:rPr>
                <w:rFonts w:ascii="Tahoma" w:eastAsia="Tahoma" w:hAnsi="Tahoma" w:cs="Tahoma"/>
                <w:sz w:val="18"/>
                <w:szCs w:val="18"/>
              </w:rPr>
              <w:t>Is flexible in order to attend meetings that are sometimes held on school premises, and out of office hours.</w:t>
            </w:r>
          </w:p>
        </w:tc>
      </w:tr>
    </w:tbl>
    <w:p w14:paraId="7DEA9A92" w14:textId="77777777" w:rsidR="003330A1" w:rsidRDefault="003330A1">
      <w:pPr>
        <w:rPr>
          <w:sz w:val="22"/>
          <w:szCs w:val="22"/>
        </w:rPr>
      </w:pPr>
    </w:p>
    <w:sectPr w:rsidR="003330A1">
      <w:pgSz w:w="11906" w:h="16838"/>
      <w:pgMar w:top="1276" w:right="1800" w:bottom="1440" w:left="99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6ED3FBDC-D3EC-4AA7-B020-7F6529C97AF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04AF2FB1-356A-4149-A6A6-3343ECEE3556}"/>
  </w:font>
  <w:font w:name="Tahoma">
    <w:panose1 w:val="020B0604030504040204"/>
    <w:charset w:val="00"/>
    <w:family w:val="swiss"/>
    <w:pitch w:val="variable"/>
    <w:sig w:usb0="E1002EFF" w:usb1="C000605B" w:usb2="00000029" w:usb3="00000000" w:csb0="000101FF" w:csb1="00000000"/>
    <w:embedRegular r:id="rId3" w:fontKey="{AD24984D-D2E9-47B2-9F05-FAC29A572F49}"/>
    <w:embedBold r:id="rId4" w:fontKey="{9A539B86-B794-48EE-A0D1-549A98AF97BF}"/>
    <w:embedItalic r:id="rId5" w:fontKey="{49839795-F329-49FD-9073-8E7E6C5B6A47}"/>
  </w:font>
  <w:font w:name="Calibri">
    <w:panose1 w:val="020F0502020204030204"/>
    <w:charset w:val="00"/>
    <w:family w:val="swiss"/>
    <w:pitch w:val="variable"/>
    <w:sig w:usb0="E4002EFF" w:usb1="C200247B" w:usb2="00000009" w:usb3="00000000" w:csb0="000001FF" w:csb1="00000000"/>
    <w:embedRegular r:id="rId6" w:fontKey="{1D61566C-A5C1-43EC-AFFE-C41379A09081}"/>
  </w:font>
  <w:font w:name="Cambria">
    <w:panose1 w:val="02040503050406030204"/>
    <w:charset w:val="00"/>
    <w:family w:val="roman"/>
    <w:pitch w:val="variable"/>
    <w:sig w:usb0="E00006FF" w:usb1="420024FF" w:usb2="02000000" w:usb3="00000000" w:csb0="0000019F" w:csb1="00000000"/>
    <w:embedRegular r:id="rId7" w:fontKey="{3E43B8B7-C1E6-4716-9960-E0CAC3F9CCC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C6740"/>
    <w:multiLevelType w:val="multilevel"/>
    <w:tmpl w:val="8A8A75E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2C382101"/>
    <w:multiLevelType w:val="multilevel"/>
    <w:tmpl w:val="AB9629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36B45FE5"/>
    <w:multiLevelType w:val="multilevel"/>
    <w:tmpl w:val="6316C1D8"/>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E4945C7"/>
    <w:multiLevelType w:val="multilevel"/>
    <w:tmpl w:val="587632F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419B27A9"/>
    <w:multiLevelType w:val="multilevel"/>
    <w:tmpl w:val="754A00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1F063A1"/>
    <w:multiLevelType w:val="multilevel"/>
    <w:tmpl w:val="A36855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4D032394"/>
    <w:multiLevelType w:val="multilevel"/>
    <w:tmpl w:val="5FA81C5C"/>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EB37EC9"/>
    <w:multiLevelType w:val="multilevel"/>
    <w:tmpl w:val="64126D10"/>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F827616"/>
    <w:multiLevelType w:val="multilevel"/>
    <w:tmpl w:val="F2C6219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9" w15:restartNumberingAfterBreak="0">
    <w:nsid w:val="5FD95E34"/>
    <w:multiLevelType w:val="multilevel"/>
    <w:tmpl w:val="9AE262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F515462"/>
    <w:multiLevelType w:val="multilevel"/>
    <w:tmpl w:val="1B0E6608"/>
    <w:lvl w:ilvl="0">
      <w:start w:val="3"/>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7276575D"/>
    <w:multiLevelType w:val="multilevel"/>
    <w:tmpl w:val="A9C8F89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2" w15:restartNumberingAfterBreak="0">
    <w:nsid w:val="74122E36"/>
    <w:multiLevelType w:val="multilevel"/>
    <w:tmpl w:val="FE14EF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112016695">
    <w:abstractNumId w:val="2"/>
  </w:num>
  <w:num w:numId="2" w16cid:durableId="2022508497">
    <w:abstractNumId w:val="7"/>
  </w:num>
  <w:num w:numId="3" w16cid:durableId="1840848591">
    <w:abstractNumId w:val="6"/>
  </w:num>
  <w:num w:numId="4" w16cid:durableId="313610282">
    <w:abstractNumId w:val="4"/>
  </w:num>
  <w:num w:numId="5" w16cid:durableId="418525939">
    <w:abstractNumId w:val="1"/>
  </w:num>
  <w:num w:numId="6" w16cid:durableId="1893105625">
    <w:abstractNumId w:val="9"/>
  </w:num>
  <w:num w:numId="7" w16cid:durableId="2093045056">
    <w:abstractNumId w:val="11"/>
  </w:num>
  <w:num w:numId="8" w16cid:durableId="1942639994">
    <w:abstractNumId w:val="10"/>
  </w:num>
  <w:num w:numId="9" w16cid:durableId="1241519831">
    <w:abstractNumId w:val="12"/>
  </w:num>
  <w:num w:numId="10" w16cid:durableId="750201761">
    <w:abstractNumId w:val="0"/>
  </w:num>
  <w:num w:numId="11" w16cid:durableId="1035545100">
    <w:abstractNumId w:val="5"/>
  </w:num>
  <w:num w:numId="12" w16cid:durableId="278879489">
    <w:abstractNumId w:val="3"/>
  </w:num>
  <w:num w:numId="13" w16cid:durableId="13988169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0A1"/>
    <w:rsid w:val="00125702"/>
    <w:rsid w:val="003330A1"/>
    <w:rsid w:val="00C37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EC35B"/>
  <w15:docId w15:val="{B0BF076E-B56E-4D03-B219-C81A8B8CC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outlineLvl w:val="1"/>
    </w:pPr>
    <w:rPr>
      <w:rFonts w:ascii="Arial" w:eastAsia="Arial" w:hAnsi="Arial" w:cs="Arial"/>
      <w:b/>
      <w:b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outlineLvl w:val="5"/>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2550</Words>
  <Characters>14539</Characters>
  <Application>Microsoft Office Word</Application>
  <DocSecurity>0</DocSecurity>
  <Lines>121</Lines>
  <Paragraphs>34</Paragraphs>
  <ScaleCrop>false</ScaleCrop>
  <Company/>
  <LinksUpToDate>false</LinksUpToDate>
  <CharactersWithSpaces>17055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Beaumont</dc:creator>
  <cp:lastModifiedBy>Sarah Beaumont</cp:lastModifiedBy>
  <cp:revision>2</cp:revision>
  <dcterms:created xsi:type="dcterms:W3CDTF">2026-10-14T08:32:00Z</dcterms:created>
  <dcterms:modified xsi:type="dcterms:W3CDTF">2026-10-14T08:32:00Z</dcterms:modified>
</cp:coreProperties>
</file>