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1111B" w14:textId="77777777" w:rsidR="00D36448" w:rsidRDefault="00FC04FC">
      <w:pPr>
        <w:pStyle w:val="Title"/>
        <w:jc w:val="center"/>
      </w:pPr>
      <w:r>
        <w:t>Kingsway Primary Academy</w:t>
      </w:r>
    </w:p>
    <w:p w14:paraId="64DA2AEC" w14:textId="77777777" w:rsidR="00D36448" w:rsidRDefault="00FC04FC">
      <w:pPr>
        <w:spacing w:after="200"/>
        <w:jc w:val="center"/>
      </w:pPr>
      <w:r>
        <w:rPr>
          <w:b/>
          <w:color w:val="444444"/>
          <w:sz w:val="26"/>
        </w:rPr>
        <w:t>Job Description: Class Teacher – ASC Resource Provision</w:t>
      </w:r>
    </w:p>
    <w:tbl>
      <w:tblPr>
        <w:tblW w:w="0" w:type="auto"/>
        <w:jc w:val="center"/>
        <w:tblLayout w:type="fixed"/>
        <w:tblLook w:val="04A0" w:firstRow="1" w:lastRow="0" w:firstColumn="1" w:lastColumn="0" w:noHBand="0" w:noVBand="1"/>
      </w:tblPr>
      <w:tblGrid>
        <w:gridCol w:w="2880"/>
        <w:gridCol w:w="6912"/>
      </w:tblGrid>
      <w:tr w:rsidR="00D36448" w14:paraId="0068CA8B" w14:textId="77777777">
        <w:trPr>
          <w:jc w:val="center"/>
        </w:trPr>
        <w:tc>
          <w:tcPr>
            <w:tcW w:w="2880" w:type="dxa"/>
            <w:shd w:val="clear" w:color="auto" w:fill="D9EAF7"/>
            <w:tcMar>
              <w:top w:w="80" w:type="dxa"/>
              <w:left w:w="100" w:type="dxa"/>
              <w:bottom w:w="80" w:type="dxa"/>
              <w:right w:w="100" w:type="dxa"/>
            </w:tcMar>
            <w:vAlign w:val="center"/>
          </w:tcPr>
          <w:p w14:paraId="20AD9214" w14:textId="77777777" w:rsidR="00D36448" w:rsidRDefault="00FC04FC">
            <w:r>
              <w:rPr>
                <w:b/>
              </w:rPr>
              <w:t>School</w:t>
            </w:r>
          </w:p>
        </w:tc>
        <w:tc>
          <w:tcPr>
            <w:tcW w:w="6912" w:type="dxa"/>
            <w:tcMar>
              <w:top w:w="80" w:type="dxa"/>
              <w:left w:w="100" w:type="dxa"/>
              <w:bottom w:w="80" w:type="dxa"/>
              <w:right w:w="100" w:type="dxa"/>
            </w:tcMar>
            <w:vAlign w:val="center"/>
          </w:tcPr>
          <w:p w14:paraId="3DC9C3C9" w14:textId="77777777" w:rsidR="00D36448" w:rsidRDefault="00FC04FC">
            <w:r>
              <w:t>Kingsway Primary Academy</w:t>
            </w:r>
          </w:p>
        </w:tc>
      </w:tr>
      <w:tr w:rsidR="00D36448" w14:paraId="72C6FAE2" w14:textId="77777777">
        <w:trPr>
          <w:jc w:val="center"/>
        </w:trPr>
        <w:tc>
          <w:tcPr>
            <w:tcW w:w="2880" w:type="dxa"/>
            <w:shd w:val="clear" w:color="auto" w:fill="D9EAF7"/>
            <w:tcMar>
              <w:top w:w="80" w:type="dxa"/>
              <w:left w:w="100" w:type="dxa"/>
              <w:bottom w:w="80" w:type="dxa"/>
              <w:right w:w="100" w:type="dxa"/>
            </w:tcMar>
            <w:vAlign w:val="center"/>
          </w:tcPr>
          <w:p w14:paraId="4F2EE5C6" w14:textId="77777777" w:rsidR="00D36448" w:rsidRDefault="00FC04FC">
            <w:r>
              <w:rPr>
                <w:b/>
              </w:rPr>
              <w:t>Grade/Salary</w:t>
            </w:r>
          </w:p>
        </w:tc>
        <w:tc>
          <w:tcPr>
            <w:tcW w:w="6912" w:type="dxa"/>
            <w:tcMar>
              <w:top w:w="80" w:type="dxa"/>
              <w:left w:w="100" w:type="dxa"/>
              <w:bottom w:w="80" w:type="dxa"/>
              <w:right w:w="100" w:type="dxa"/>
            </w:tcMar>
            <w:vAlign w:val="center"/>
          </w:tcPr>
          <w:p w14:paraId="5531CE5F" w14:textId="0E842F86" w:rsidR="00D36448" w:rsidRDefault="00FC04FC">
            <w:r>
              <w:t>Teachers’ Pay Scale</w:t>
            </w:r>
            <w:r w:rsidR="004F3B8C">
              <w:t xml:space="preserve"> with SEN point </w:t>
            </w:r>
          </w:p>
        </w:tc>
      </w:tr>
      <w:tr w:rsidR="00D36448" w14:paraId="02B8F0B3" w14:textId="77777777">
        <w:trPr>
          <w:jc w:val="center"/>
        </w:trPr>
        <w:tc>
          <w:tcPr>
            <w:tcW w:w="2880" w:type="dxa"/>
            <w:shd w:val="clear" w:color="auto" w:fill="D9EAF7"/>
            <w:tcMar>
              <w:top w:w="80" w:type="dxa"/>
              <w:left w:w="100" w:type="dxa"/>
              <w:bottom w:w="80" w:type="dxa"/>
              <w:right w:w="100" w:type="dxa"/>
            </w:tcMar>
            <w:vAlign w:val="center"/>
          </w:tcPr>
          <w:p w14:paraId="5693B147" w14:textId="77777777" w:rsidR="00D36448" w:rsidRDefault="00FC04FC">
            <w:r>
              <w:rPr>
                <w:b/>
              </w:rPr>
              <w:t>Contract Type</w:t>
            </w:r>
          </w:p>
        </w:tc>
        <w:tc>
          <w:tcPr>
            <w:tcW w:w="6912" w:type="dxa"/>
            <w:tcMar>
              <w:top w:w="80" w:type="dxa"/>
              <w:left w:w="100" w:type="dxa"/>
              <w:bottom w:w="80" w:type="dxa"/>
              <w:right w:w="100" w:type="dxa"/>
            </w:tcMar>
            <w:vAlign w:val="center"/>
          </w:tcPr>
          <w:p w14:paraId="7B04D053" w14:textId="72A85E34" w:rsidR="00D36448" w:rsidRDefault="0008072F">
            <w:r>
              <w:t xml:space="preserve">Permanent </w:t>
            </w:r>
            <w:r w:rsidR="00E12C22">
              <w:t xml:space="preserve"> </w:t>
            </w:r>
          </w:p>
        </w:tc>
      </w:tr>
      <w:tr w:rsidR="00D36448" w14:paraId="49C4F1FE" w14:textId="77777777">
        <w:trPr>
          <w:jc w:val="center"/>
        </w:trPr>
        <w:tc>
          <w:tcPr>
            <w:tcW w:w="2880" w:type="dxa"/>
            <w:shd w:val="clear" w:color="auto" w:fill="D9EAF7"/>
            <w:tcMar>
              <w:top w:w="80" w:type="dxa"/>
              <w:left w:w="100" w:type="dxa"/>
              <w:bottom w:w="80" w:type="dxa"/>
              <w:right w:w="100" w:type="dxa"/>
            </w:tcMar>
            <w:vAlign w:val="center"/>
          </w:tcPr>
          <w:p w14:paraId="0BF6AFC3" w14:textId="77777777" w:rsidR="00D36448" w:rsidRDefault="00FC04FC">
            <w:r>
              <w:rPr>
                <w:b/>
              </w:rPr>
              <w:t>Reporting To</w:t>
            </w:r>
          </w:p>
        </w:tc>
        <w:tc>
          <w:tcPr>
            <w:tcW w:w="6912" w:type="dxa"/>
            <w:tcMar>
              <w:top w:w="80" w:type="dxa"/>
              <w:left w:w="100" w:type="dxa"/>
              <w:bottom w:w="80" w:type="dxa"/>
              <w:right w:w="100" w:type="dxa"/>
            </w:tcMar>
            <w:vAlign w:val="center"/>
          </w:tcPr>
          <w:p w14:paraId="11C1902E" w14:textId="77777777" w:rsidR="00D36448" w:rsidRDefault="00FC04FC">
            <w:r>
              <w:t>Headteacher / SENCo / Resource Base Lead</w:t>
            </w:r>
          </w:p>
        </w:tc>
      </w:tr>
      <w:tr w:rsidR="00D36448" w14:paraId="29690240" w14:textId="77777777">
        <w:trPr>
          <w:jc w:val="center"/>
        </w:trPr>
        <w:tc>
          <w:tcPr>
            <w:tcW w:w="2880" w:type="dxa"/>
            <w:shd w:val="clear" w:color="auto" w:fill="D9EAF7"/>
            <w:tcMar>
              <w:top w:w="80" w:type="dxa"/>
              <w:left w:w="100" w:type="dxa"/>
              <w:bottom w:w="80" w:type="dxa"/>
              <w:right w:w="100" w:type="dxa"/>
            </w:tcMar>
            <w:vAlign w:val="center"/>
          </w:tcPr>
          <w:p w14:paraId="23847E32" w14:textId="77777777" w:rsidR="00D36448" w:rsidRDefault="00FC04FC">
            <w:r>
              <w:rPr>
                <w:b/>
              </w:rPr>
              <w:t>Start Date</w:t>
            </w:r>
          </w:p>
        </w:tc>
        <w:tc>
          <w:tcPr>
            <w:tcW w:w="6912" w:type="dxa"/>
            <w:tcMar>
              <w:top w:w="80" w:type="dxa"/>
              <w:left w:w="100" w:type="dxa"/>
              <w:bottom w:w="80" w:type="dxa"/>
              <w:right w:w="100" w:type="dxa"/>
            </w:tcMar>
            <w:vAlign w:val="center"/>
          </w:tcPr>
          <w:p w14:paraId="2CEA0906" w14:textId="0B6D6DF9" w:rsidR="00D36448" w:rsidRDefault="0008072F" w:rsidP="00E33E9E">
            <w:r>
              <w:t>February 2027 (or sooner if</w:t>
            </w:r>
            <w:r w:rsidR="004F3B8C">
              <w:t xml:space="preserve"> candidate is</w:t>
            </w:r>
            <w:r>
              <w:t xml:space="preserve"> </w:t>
            </w:r>
            <w:r w:rsidR="004F3B8C">
              <w:t>available</w:t>
            </w:r>
            <w:r>
              <w:t xml:space="preserve"> to)</w:t>
            </w:r>
            <w:r w:rsidR="00FC04FC">
              <w:t xml:space="preserve"> </w:t>
            </w:r>
          </w:p>
        </w:tc>
      </w:tr>
    </w:tbl>
    <w:p w14:paraId="3C880746" w14:textId="77777777" w:rsidR="00D36448" w:rsidRDefault="00D36448"/>
    <w:p w14:paraId="498BE0D8" w14:textId="0491A0D4" w:rsidR="00D36448" w:rsidRDefault="00FC04FC">
      <w:pPr>
        <w:spacing w:after="60"/>
      </w:pPr>
      <w:r>
        <w:t xml:space="preserve">Application forms can be </w:t>
      </w:r>
      <w:r w:rsidR="004F3B8C">
        <w:t>downloaded from the school website.</w:t>
      </w:r>
      <w:r>
        <w:t xml:space="preserve"> </w:t>
      </w:r>
      <w:r w:rsidR="004F3B8C">
        <w:t>Please contact the school office (kingsway.office@wpat.uk)</w:t>
      </w:r>
    </w:p>
    <w:p w14:paraId="163DA533" w14:textId="109C344B" w:rsidR="00D36448" w:rsidRDefault="00FC04FC">
      <w:pPr>
        <w:spacing w:after="60"/>
      </w:pPr>
      <w:r>
        <w:t xml:space="preserve">Application deadline: </w:t>
      </w:r>
      <w:r w:rsidR="0008072F">
        <w:t xml:space="preserve">midday on </w:t>
      </w:r>
      <w:proofErr w:type="gramStart"/>
      <w:r w:rsidR="002B213C">
        <w:t>23</w:t>
      </w:r>
      <w:r w:rsidR="002B213C">
        <w:rPr>
          <w:vertAlign w:val="superscript"/>
        </w:rPr>
        <w:t>rd</w:t>
      </w:r>
      <w:proofErr w:type="gramEnd"/>
      <w:r w:rsidR="0008072F">
        <w:t xml:space="preserve"> November </w:t>
      </w:r>
    </w:p>
    <w:p w14:paraId="55F74A20" w14:textId="3FE94EC8" w:rsidR="00D36448" w:rsidRDefault="00E33E9E" w:rsidP="00E33E9E">
      <w:pPr>
        <w:spacing w:after="60"/>
      </w:pPr>
      <w:r>
        <w:t>Interviews:</w:t>
      </w:r>
      <w:r w:rsidR="004F3B8C">
        <w:t xml:space="preserve"> </w:t>
      </w:r>
      <w:r w:rsidR="002B213C">
        <w:t>26</w:t>
      </w:r>
      <w:r w:rsidR="004F3B8C" w:rsidRPr="004F3B8C">
        <w:rPr>
          <w:vertAlign w:val="superscript"/>
        </w:rPr>
        <w:t>th</w:t>
      </w:r>
      <w:r w:rsidR="004F3B8C">
        <w:t>/</w:t>
      </w:r>
      <w:r w:rsidR="002B213C">
        <w:t>27</w:t>
      </w:r>
      <w:bookmarkStart w:id="0" w:name="_GoBack"/>
      <w:bookmarkEnd w:id="0"/>
      <w:r w:rsidR="004F3B8C" w:rsidRPr="004F3B8C">
        <w:rPr>
          <w:vertAlign w:val="superscript"/>
        </w:rPr>
        <w:t>th</w:t>
      </w:r>
      <w:r w:rsidR="0008072F">
        <w:t xml:space="preserve"> November (provisional date</w:t>
      </w:r>
      <w:r w:rsidR="004F3B8C">
        <w:t>s</w:t>
      </w:r>
      <w:r w:rsidR="0008072F">
        <w:t>)</w:t>
      </w:r>
    </w:p>
    <w:p w14:paraId="0AE39B19" w14:textId="77777777" w:rsidR="00D36448" w:rsidRDefault="00FC04FC">
      <w:pPr>
        <w:pStyle w:val="Heading1"/>
      </w:pPr>
      <w:r>
        <w:t>Purpose of Role</w:t>
      </w:r>
    </w:p>
    <w:p w14:paraId="58C1D005" w14:textId="4469A8A7" w:rsidR="00D36448" w:rsidRDefault="00FC04FC">
      <w:r>
        <w:t xml:space="preserve">To </w:t>
      </w:r>
      <w:r w:rsidR="0008072F">
        <w:t>deliver</w:t>
      </w:r>
      <w:r>
        <w:t xml:space="preserve"> high-quality teaching and learning for pupils with Autism Spectrum Condition (ASC) within the school’s primary Resource Provision.</w:t>
      </w:r>
    </w:p>
    <w:p w14:paraId="1E5623AA" w14:textId="77777777" w:rsidR="00D36448" w:rsidRDefault="00FC04FC">
      <w:r>
        <w:t>The class teacher will be responsible for planning, delivering and evaluating an ambitious, inclusive curriculum that meets individual needs and promotes positive outcomes in learning, communication, behaviour, independence and personal development.</w:t>
      </w:r>
    </w:p>
    <w:p w14:paraId="69A2EE0C" w14:textId="77777777" w:rsidR="00D36448" w:rsidRDefault="00FC04FC">
      <w:pPr>
        <w:pStyle w:val="Heading1"/>
      </w:pPr>
      <w:r>
        <w:t>Main Duties and Responsibilities</w:t>
      </w:r>
    </w:p>
    <w:p w14:paraId="2A933287" w14:textId="77777777" w:rsidR="00D36448" w:rsidRDefault="00FC04FC">
      <w:pPr>
        <w:pStyle w:val="Heading2"/>
      </w:pPr>
      <w:r>
        <w:t>1. Teaching and Learning</w:t>
      </w:r>
    </w:p>
    <w:p w14:paraId="6C063BA8" w14:textId="77777777" w:rsidR="00D36448" w:rsidRDefault="00FC04FC">
      <w:pPr>
        <w:ind w:left="288" w:hanging="259"/>
      </w:pPr>
      <w:r>
        <w:rPr>
          <w:b/>
        </w:rPr>
        <w:t xml:space="preserve">• </w:t>
      </w:r>
      <w:r>
        <w:t>Plan and deliver high-quality lessons for pupils with ASC, adapting teaching to meet individual needs identified through assessment, EHCPs and professional advice.</w:t>
      </w:r>
    </w:p>
    <w:p w14:paraId="462B9B56" w14:textId="77777777" w:rsidR="00D36448" w:rsidRDefault="00FC04FC">
      <w:pPr>
        <w:ind w:left="288" w:hanging="259"/>
      </w:pPr>
      <w:r>
        <w:rPr>
          <w:b/>
        </w:rPr>
        <w:t xml:space="preserve">• </w:t>
      </w:r>
      <w:r>
        <w:t>Create a calm, structured and engaging learning environment that supports communication, interaction, independence and positive behaviour.</w:t>
      </w:r>
    </w:p>
    <w:p w14:paraId="11F2FD19" w14:textId="77777777" w:rsidR="00D36448" w:rsidRDefault="00FC04FC">
      <w:pPr>
        <w:ind w:left="288" w:hanging="259"/>
      </w:pPr>
      <w:r>
        <w:rPr>
          <w:b/>
        </w:rPr>
        <w:t xml:space="preserve">• </w:t>
      </w:r>
      <w:r>
        <w:t>Use evidence-informed approaches, including visual supports, structured teaching, total communication strategies and sensory-informed practice.</w:t>
      </w:r>
    </w:p>
    <w:p w14:paraId="31E46D2B" w14:textId="77777777" w:rsidR="00D36448" w:rsidRDefault="00FC04FC">
      <w:pPr>
        <w:ind w:left="288" w:hanging="259"/>
      </w:pPr>
      <w:r>
        <w:rPr>
          <w:b/>
        </w:rPr>
        <w:t xml:space="preserve">• </w:t>
      </w:r>
      <w:r>
        <w:t>Set high expectations for all pupils and promote progress across academic, social, emotional and life-skills development.</w:t>
      </w:r>
    </w:p>
    <w:p w14:paraId="233CD03B" w14:textId="77777777" w:rsidR="00D36448" w:rsidRDefault="00FC04FC">
      <w:pPr>
        <w:pStyle w:val="Heading2"/>
      </w:pPr>
      <w:r>
        <w:t>2. Curriculum, Planning and Assessment</w:t>
      </w:r>
    </w:p>
    <w:p w14:paraId="6F0D3774" w14:textId="77777777" w:rsidR="00D36448" w:rsidRDefault="00FC04FC">
      <w:pPr>
        <w:ind w:left="288" w:hanging="259"/>
      </w:pPr>
      <w:r>
        <w:rPr>
          <w:b/>
        </w:rPr>
        <w:t xml:space="preserve">• </w:t>
      </w:r>
      <w:r>
        <w:t>Plan a broad, balanced and appropriately sequenced curriculum that is ambitious and personalised for pupils within the Resource Provision.</w:t>
      </w:r>
    </w:p>
    <w:p w14:paraId="69155D0B" w14:textId="77777777" w:rsidR="00D36448" w:rsidRDefault="00FC04FC">
      <w:pPr>
        <w:ind w:left="288" w:hanging="259"/>
      </w:pPr>
      <w:r>
        <w:rPr>
          <w:b/>
        </w:rPr>
        <w:t xml:space="preserve">• </w:t>
      </w:r>
      <w:r>
        <w:t>Assess pupils’ progress regularly and use this information to adapt teaching, provision and interventions.</w:t>
      </w:r>
    </w:p>
    <w:p w14:paraId="739F4B3B" w14:textId="77777777" w:rsidR="00D36448" w:rsidRDefault="00FC04FC">
      <w:pPr>
        <w:ind w:left="288" w:hanging="259"/>
      </w:pPr>
      <w:r>
        <w:rPr>
          <w:b/>
        </w:rPr>
        <w:lastRenderedPageBreak/>
        <w:t xml:space="preserve">• </w:t>
      </w:r>
      <w:r>
        <w:t>Maintain accurate records of attainment, progress and pastoral development, including evidence linked to EHCP outcomes.</w:t>
      </w:r>
    </w:p>
    <w:p w14:paraId="41160747" w14:textId="77777777" w:rsidR="00D36448" w:rsidRDefault="00FC04FC">
      <w:pPr>
        <w:ind w:left="288" w:hanging="259"/>
      </w:pPr>
      <w:r>
        <w:rPr>
          <w:b/>
        </w:rPr>
        <w:t xml:space="preserve">• </w:t>
      </w:r>
      <w:r>
        <w:t>Contribute to annual reviews, reports, pupil profiles and transition planning.</w:t>
      </w:r>
    </w:p>
    <w:p w14:paraId="0521F767" w14:textId="77777777" w:rsidR="00D36448" w:rsidRDefault="00FC04FC">
      <w:pPr>
        <w:pStyle w:val="Heading2"/>
      </w:pPr>
      <w:r>
        <w:t>3. Inclusion and SEND</w:t>
      </w:r>
    </w:p>
    <w:p w14:paraId="031CDE46" w14:textId="77777777" w:rsidR="00D36448" w:rsidRDefault="00FC04FC">
      <w:pPr>
        <w:ind w:left="288" w:hanging="259"/>
      </w:pPr>
      <w:r>
        <w:rPr>
          <w:b/>
        </w:rPr>
        <w:t xml:space="preserve">• </w:t>
      </w:r>
      <w:r>
        <w:t>Work closely with the SENCo, support staff, therapists and external agencies to ensure pupils receive coherent and effective provision.</w:t>
      </w:r>
    </w:p>
    <w:p w14:paraId="0587CB38" w14:textId="77777777" w:rsidR="00D36448" w:rsidRDefault="00FC04FC">
      <w:pPr>
        <w:ind w:left="288" w:hanging="259"/>
      </w:pPr>
      <w:r>
        <w:rPr>
          <w:b/>
        </w:rPr>
        <w:t xml:space="preserve">• </w:t>
      </w:r>
      <w:r>
        <w:t>Identify and remove barriers to learning through adaptive teaching, targeted support and appropriate use of specialist strategies.</w:t>
      </w:r>
    </w:p>
    <w:p w14:paraId="458BE821" w14:textId="77777777" w:rsidR="00D36448" w:rsidRDefault="00FC04FC">
      <w:pPr>
        <w:ind w:left="288" w:hanging="259"/>
      </w:pPr>
      <w:r>
        <w:rPr>
          <w:b/>
        </w:rPr>
        <w:t xml:space="preserve">• </w:t>
      </w:r>
      <w:r>
        <w:t>Support pupils to develop self-regulation, communication and independence through consistent routines and personalised approaches.</w:t>
      </w:r>
    </w:p>
    <w:p w14:paraId="23552116" w14:textId="77777777" w:rsidR="00D36448" w:rsidRDefault="00FC04FC">
      <w:pPr>
        <w:ind w:left="288" w:hanging="259"/>
      </w:pPr>
      <w:r>
        <w:rPr>
          <w:b/>
        </w:rPr>
        <w:t xml:space="preserve">• </w:t>
      </w:r>
      <w:r>
        <w:t>Promote inclusion and, where appropriate, facilitate successful access to mainstream learning and wider school life.</w:t>
      </w:r>
    </w:p>
    <w:p w14:paraId="13E318CB" w14:textId="77777777" w:rsidR="00D36448" w:rsidRDefault="00FC04FC">
      <w:pPr>
        <w:pStyle w:val="Heading2"/>
      </w:pPr>
      <w:r>
        <w:t>4. Leadership, Teamwork and Collaboration</w:t>
      </w:r>
    </w:p>
    <w:p w14:paraId="0A3AE862" w14:textId="77777777" w:rsidR="00D36448" w:rsidRDefault="00FC04FC">
      <w:pPr>
        <w:ind w:left="288" w:hanging="259"/>
      </w:pPr>
      <w:r>
        <w:rPr>
          <w:b/>
        </w:rPr>
        <w:t xml:space="preserve">• </w:t>
      </w:r>
      <w:r>
        <w:t>Lead and direct teaching assistants working within the class or provision to ensure support is purposeful, consistent and effective.</w:t>
      </w:r>
    </w:p>
    <w:p w14:paraId="10F1B9C4" w14:textId="77777777" w:rsidR="00D36448" w:rsidRDefault="00FC04FC">
      <w:pPr>
        <w:ind w:left="288" w:hanging="259"/>
      </w:pPr>
      <w:r>
        <w:rPr>
          <w:b/>
        </w:rPr>
        <w:t xml:space="preserve">• </w:t>
      </w:r>
      <w:r>
        <w:t>Work collaboratively with colleagues, parents and carers to build strong partnerships that support pupil progress and wellbeing.</w:t>
      </w:r>
    </w:p>
    <w:p w14:paraId="24705697" w14:textId="77777777" w:rsidR="00D36448" w:rsidRDefault="00FC04FC">
      <w:pPr>
        <w:ind w:left="288" w:hanging="259"/>
      </w:pPr>
      <w:r>
        <w:rPr>
          <w:b/>
        </w:rPr>
        <w:t xml:space="preserve">• </w:t>
      </w:r>
      <w:r>
        <w:t>Participate fully in staff meetings, training and continuing professional development, including SEND and ASC-specific practice.</w:t>
      </w:r>
    </w:p>
    <w:p w14:paraId="04B6B627" w14:textId="77777777" w:rsidR="00D36448" w:rsidRDefault="00FC04FC">
      <w:pPr>
        <w:ind w:left="288" w:hanging="259"/>
      </w:pPr>
      <w:r>
        <w:rPr>
          <w:b/>
        </w:rPr>
        <w:t xml:space="preserve">• </w:t>
      </w:r>
      <w:r>
        <w:t>Contribute positively to the wider ethos, values and improvement priorities of the school.</w:t>
      </w:r>
    </w:p>
    <w:p w14:paraId="70769ABB" w14:textId="77777777" w:rsidR="00D36448" w:rsidRDefault="00FC04FC">
      <w:pPr>
        <w:pStyle w:val="Heading2"/>
      </w:pPr>
      <w:r>
        <w:t>5. Safeguarding and Welfare</w:t>
      </w:r>
    </w:p>
    <w:p w14:paraId="111AEA5A" w14:textId="77777777" w:rsidR="00D36448" w:rsidRDefault="00FC04FC">
      <w:pPr>
        <w:ind w:left="288" w:hanging="259"/>
      </w:pPr>
      <w:r>
        <w:rPr>
          <w:b/>
        </w:rPr>
        <w:t xml:space="preserve">• </w:t>
      </w:r>
      <w:r>
        <w:t>Uphold the school’s Safeguarding and Child Protection Policy at all times.</w:t>
      </w:r>
    </w:p>
    <w:p w14:paraId="509D4042" w14:textId="77777777" w:rsidR="00D36448" w:rsidRDefault="00FC04FC">
      <w:pPr>
        <w:ind w:left="288" w:hanging="259"/>
      </w:pPr>
      <w:r>
        <w:rPr>
          <w:b/>
        </w:rPr>
        <w:t xml:space="preserve">• </w:t>
      </w:r>
      <w:r>
        <w:t>Maintain a safe, nurturing and inclusive environment in line with Keeping Children Safe in Education (KCSIE) guidance.</w:t>
      </w:r>
    </w:p>
    <w:p w14:paraId="3BB6FB58" w14:textId="77777777" w:rsidR="00D36448" w:rsidRDefault="00FC04FC">
      <w:pPr>
        <w:ind w:left="288" w:hanging="259"/>
      </w:pPr>
      <w:r>
        <w:rPr>
          <w:b/>
        </w:rPr>
        <w:t xml:space="preserve">• </w:t>
      </w:r>
      <w:r>
        <w:t>Promote the physical and emotional wellbeing of all pupils and respond appropriately to any safeguarding or welfare concerns.</w:t>
      </w:r>
    </w:p>
    <w:p w14:paraId="75D530DD" w14:textId="77777777" w:rsidR="00D36448" w:rsidRDefault="00FC04FC">
      <w:pPr>
        <w:pStyle w:val="Heading1"/>
      </w:pPr>
      <w:r>
        <w:t>Person Specification</w:t>
      </w:r>
    </w:p>
    <w:tbl>
      <w:tblPr>
        <w:tblW w:w="0" w:type="auto"/>
        <w:jc w:val="center"/>
        <w:tblLayout w:type="fixed"/>
        <w:tblLook w:val="04A0" w:firstRow="1" w:lastRow="0" w:firstColumn="1" w:lastColumn="0" w:noHBand="0" w:noVBand="1"/>
      </w:tblPr>
      <w:tblGrid>
        <w:gridCol w:w="4680"/>
        <w:gridCol w:w="4680"/>
      </w:tblGrid>
      <w:tr w:rsidR="00D36448" w14:paraId="60BCDA26" w14:textId="77777777">
        <w:trPr>
          <w:jc w:val="center"/>
        </w:trPr>
        <w:tc>
          <w:tcPr>
            <w:tcW w:w="4680" w:type="dxa"/>
            <w:shd w:val="clear" w:color="auto" w:fill="D9EAF7"/>
            <w:tcMar>
              <w:top w:w="90" w:type="dxa"/>
              <w:left w:w="100" w:type="dxa"/>
              <w:bottom w:w="90" w:type="dxa"/>
              <w:right w:w="100" w:type="dxa"/>
            </w:tcMar>
            <w:vAlign w:val="center"/>
          </w:tcPr>
          <w:p w14:paraId="0EC07C95" w14:textId="77777777" w:rsidR="00D36448" w:rsidRDefault="00FC04FC">
            <w:r>
              <w:rPr>
                <w:b/>
              </w:rPr>
              <w:t>Qualifications and Experience</w:t>
            </w:r>
          </w:p>
        </w:tc>
        <w:tc>
          <w:tcPr>
            <w:tcW w:w="4680" w:type="dxa"/>
            <w:shd w:val="clear" w:color="auto" w:fill="D9EAF7"/>
            <w:tcMar>
              <w:top w:w="90" w:type="dxa"/>
              <w:left w:w="100" w:type="dxa"/>
              <w:bottom w:w="90" w:type="dxa"/>
              <w:right w:w="100" w:type="dxa"/>
            </w:tcMar>
            <w:vAlign w:val="center"/>
          </w:tcPr>
          <w:p w14:paraId="097821FF" w14:textId="77777777" w:rsidR="00D36448" w:rsidRDefault="00FC04FC">
            <w:r>
              <w:rPr>
                <w:b/>
              </w:rPr>
              <w:t>Qualifications and Experience</w:t>
            </w:r>
          </w:p>
        </w:tc>
      </w:tr>
      <w:tr w:rsidR="00D36448" w14:paraId="6CC13416" w14:textId="77777777">
        <w:trPr>
          <w:jc w:val="center"/>
        </w:trPr>
        <w:tc>
          <w:tcPr>
            <w:tcW w:w="4680" w:type="dxa"/>
            <w:shd w:val="clear" w:color="auto" w:fill="EEF5FB"/>
            <w:tcMar>
              <w:top w:w="90" w:type="dxa"/>
              <w:left w:w="100" w:type="dxa"/>
              <w:bottom w:w="90" w:type="dxa"/>
              <w:right w:w="100" w:type="dxa"/>
            </w:tcMar>
            <w:vAlign w:val="center"/>
          </w:tcPr>
          <w:p w14:paraId="4809CB95" w14:textId="77777777" w:rsidR="00D36448" w:rsidRDefault="00FC04FC">
            <w:r>
              <w:rPr>
                <w:b/>
              </w:rPr>
              <w:t>Essential</w:t>
            </w:r>
          </w:p>
        </w:tc>
        <w:tc>
          <w:tcPr>
            <w:tcW w:w="4680" w:type="dxa"/>
            <w:shd w:val="clear" w:color="auto" w:fill="EEF5FB"/>
            <w:tcMar>
              <w:top w:w="90" w:type="dxa"/>
              <w:left w:w="100" w:type="dxa"/>
              <w:bottom w:w="90" w:type="dxa"/>
              <w:right w:w="100" w:type="dxa"/>
            </w:tcMar>
            <w:vAlign w:val="center"/>
          </w:tcPr>
          <w:p w14:paraId="3AD3DC8F" w14:textId="77777777" w:rsidR="00D36448" w:rsidRDefault="00FC04FC">
            <w:r>
              <w:rPr>
                <w:b/>
              </w:rPr>
              <w:t>Desirable</w:t>
            </w:r>
          </w:p>
        </w:tc>
      </w:tr>
      <w:tr w:rsidR="00D36448" w14:paraId="1B184F5C" w14:textId="77777777">
        <w:trPr>
          <w:jc w:val="center"/>
        </w:trPr>
        <w:tc>
          <w:tcPr>
            <w:tcW w:w="4680" w:type="dxa"/>
            <w:tcMar>
              <w:top w:w="90" w:type="dxa"/>
              <w:left w:w="100" w:type="dxa"/>
              <w:bottom w:w="90" w:type="dxa"/>
              <w:right w:w="100" w:type="dxa"/>
            </w:tcMar>
            <w:vAlign w:val="center"/>
          </w:tcPr>
          <w:p w14:paraId="4AF81D89" w14:textId="77777777" w:rsidR="00D36448" w:rsidRDefault="00FC04FC">
            <w:r>
              <w:t>Qualified Teacher Status (QTS)</w:t>
            </w:r>
          </w:p>
        </w:tc>
        <w:tc>
          <w:tcPr>
            <w:tcW w:w="4680" w:type="dxa"/>
            <w:tcMar>
              <w:top w:w="90" w:type="dxa"/>
              <w:left w:w="100" w:type="dxa"/>
              <w:bottom w:w="90" w:type="dxa"/>
              <w:right w:w="100" w:type="dxa"/>
            </w:tcMar>
            <w:vAlign w:val="center"/>
          </w:tcPr>
          <w:p w14:paraId="2B92000A" w14:textId="77777777" w:rsidR="00D36448" w:rsidRDefault="00FC04FC">
            <w:r>
              <w:t>Experience teaching in a specialist resource provision or special school</w:t>
            </w:r>
          </w:p>
        </w:tc>
      </w:tr>
      <w:tr w:rsidR="00D36448" w14:paraId="110A3798" w14:textId="77777777">
        <w:trPr>
          <w:jc w:val="center"/>
        </w:trPr>
        <w:tc>
          <w:tcPr>
            <w:tcW w:w="4680" w:type="dxa"/>
            <w:tcMar>
              <w:top w:w="90" w:type="dxa"/>
              <w:left w:w="100" w:type="dxa"/>
              <w:bottom w:w="90" w:type="dxa"/>
              <w:right w:w="100" w:type="dxa"/>
            </w:tcMar>
            <w:vAlign w:val="center"/>
          </w:tcPr>
          <w:p w14:paraId="0EA93A17" w14:textId="77777777" w:rsidR="00D36448" w:rsidRDefault="00FC04FC">
            <w:r>
              <w:t>Degree-level qualification and GCSEs (Grade 4/C or above) in English and Maths</w:t>
            </w:r>
          </w:p>
        </w:tc>
        <w:tc>
          <w:tcPr>
            <w:tcW w:w="4680" w:type="dxa"/>
            <w:tcMar>
              <w:top w:w="90" w:type="dxa"/>
              <w:left w:w="100" w:type="dxa"/>
              <w:bottom w:w="90" w:type="dxa"/>
              <w:right w:w="100" w:type="dxa"/>
            </w:tcMar>
            <w:vAlign w:val="center"/>
          </w:tcPr>
          <w:p w14:paraId="0D264AA4" w14:textId="77777777" w:rsidR="00D36448" w:rsidRDefault="00FC04FC">
            <w:r>
              <w:t>Additional SEND or ASC-specific qualification or training</w:t>
            </w:r>
          </w:p>
        </w:tc>
      </w:tr>
      <w:tr w:rsidR="00D36448" w14:paraId="19D1C037" w14:textId="77777777">
        <w:trPr>
          <w:jc w:val="center"/>
        </w:trPr>
        <w:tc>
          <w:tcPr>
            <w:tcW w:w="4680" w:type="dxa"/>
            <w:tcMar>
              <w:top w:w="90" w:type="dxa"/>
              <w:left w:w="100" w:type="dxa"/>
              <w:bottom w:w="90" w:type="dxa"/>
              <w:right w:w="100" w:type="dxa"/>
            </w:tcMar>
            <w:vAlign w:val="center"/>
          </w:tcPr>
          <w:p w14:paraId="500376AB" w14:textId="77777777" w:rsidR="00D36448" w:rsidRDefault="00FC04FC">
            <w:r>
              <w:lastRenderedPageBreak/>
              <w:t>Experience of teaching primary-aged children, including pupils with SEND</w:t>
            </w:r>
          </w:p>
        </w:tc>
        <w:tc>
          <w:tcPr>
            <w:tcW w:w="4680" w:type="dxa"/>
            <w:tcMar>
              <w:top w:w="90" w:type="dxa"/>
              <w:left w:w="100" w:type="dxa"/>
              <w:bottom w:w="90" w:type="dxa"/>
              <w:right w:w="100" w:type="dxa"/>
            </w:tcMar>
            <w:vAlign w:val="center"/>
          </w:tcPr>
          <w:p w14:paraId="2FEC5DA8" w14:textId="77777777" w:rsidR="00D36448" w:rsidRDefault="00FC04FC">
            <w:r>
              <w:t>Training in Elklan, Makaton, Team Teach, SCERTS, sensory integration or similar approaches</w:t>
            </w:r>
          </w:p>
        </w:tc>
      </w:tr>
      <w:tr w:rsidR="00D36448" w14:paraId="592C0894" w14:textId="77777777">
        <w:trPr>
          <w:jc w:val="center"/>
        </w:trPr>
        <w:tc>
          <w:tcPr>
            <w:tcW w:w="4680" w:type="dxa"/>
            <w:tcMar>
              <w:top w:w="90" w:type="dxa"/>
              <w:left w:w="100" w:type="dxa"/>
              <w:bottom w:w="90" w:type="dxa"/>
              <w:right w:w="100" w:type="dxa"/>
            </w:tcMar>
            <w:vAlign w:val="center"/>
          </w:tcPr>
          <w:p w14:paraId="1EC7AAB7" w14:textId="77777777" w:rsidR="00D36448" w:rsidRDefault="00FC04FC">
            <w:r>
              <w:t>Understanding of the SEND Code of Practice (2015)</w:t>
            </w:r>
          </w:p>
        </w:tc>
        <w:tc>
          <w:tcPr>
            <w:tcW w:w="4680" w:type="dxa"/>
            <w:tcMar>
              <w:top w:w="90" w:type="dxa"/>
              <w:left w:w="100" w:type="dxa"/>
              <w:bottom w:w="90" w:type="dxa"/>
              <w:right w:w="100" w:type="dxa"/>
            </w:tcMar>
            <w:vAlign w:val="center"/>
          </w:tcPr>
          <w:p w14:paraId="6CECF2D0" w14:textId="77777777" w:rsidR="00D36448" w:rsidRDefault="00FC04FC">
            <w:r>
              <w:t>Experience of leading or contributing to EHCP annual reviews</w:t>
            </w:r>
          </w:p>
        </w:tc>
      </w:tr>
      <w:tr w:rsidR="00D36448" w14:paraId="4F660EA2" w14:textId="77777777">
        <w:trPr>
          <w:jc w:val="center"/>
        </w:trPr>
        <w:tc>
          <w:tcPr>
            <w:tcW w:w="4680" w:type="dxa"/>
            <w:tcMar>
              <w:top w:w="90" w:type="dxa"/>
              <w:left w:w="100" w:type="dxa"/>
              <w:bottom w:w="90" w:type="dxa"/>
              <w:right w:w="100" w:type="dxa"/>
            </w:tcMar>
            <w:vAlign w:val="center"/>
          </w:tcPr>
          <w:p w14:paraId="0951E8B7" w14:textId="77777777" w:rsidR="00D36448" w:rsidRDefault="00FC04FC">
            <w:r>
              <w:t>Experience of planning, assessing and adapting learning to meet individual needs</w:t>
            </w:r>
          </w:p>
        </w:tc>
        <w:tc>
          <w:tcPr>
            <w:tcW w:w="4680" w:type="dxa"/>
            <w:tcMar>
              <w:top w:w="90" w:type="dxa"/>
              <w:left w:w="100" w:type="dxa"/>
              <w:bottom w:w="90" w:type="dxa"/>
              <w:right w:w="100" w:type="dxa"/>
            </w:tcMar>
            <w:vAlign w:val="center"/>
          </w:tcPr>
          <w:p w14:paraId="26596AE1" w14:textId="77777777" w:rsidR="00D36448" w:rsidRDefault="00D36448"/>
        </w:tc>
      </w:tr>
      <w:tr w:rsidR="00D36448" w14:paraId="5BC6901B" w14:textId="77777777">
        <w:trPr>
          <w:jc w:val="center"/>
        </w:trPr>
        <w:tc>
          <w:tcPr>
            <w:tcW w:w="4680" w:type="dxa"/>
            <w:tcMar>
              <w:top w:w="90" w:type="dxa"/>
              <w:left w:w="100" w:type="dxa"/>
              <w:bottom w:w="90" w:type="dxa"/>
              <w:right w:w="100" w:type="dxa"/>
            </w:tcMar>
            <w:vAlign w:val="center"/>
          </w:tcPr>
          <w:p w14:paraId="194C2EFA" w14:textId="77777777" w:rsidR="00D36448" w:rsidRDefault="00FC04FC">
            <w:r>
              <w:t>Knowledge of EHCP processes and person-centred planning</w:t>
            </w:r>
          </w:p>
        </w:tc>
        <w:tc>
          <w:tcPr>
            <w:tcW w:w="4680" w:type="dxa"/>
            <w:tcMar>
              <w:top w:w="90" w:type="dxa"/>
              <w:left w:w="100" w:type="dxa"/>
              <w:bottom w:w="90" w:type="dxa"/>
              <w:right w:w="100" w:type="dxa"/>
            </w:tcMar>
            <w:vAlign w:val="center"/>
          </w:tcPr>
          <w:p w14:paraId="1AB2E34C" w14:textId="77777777" w:rsidR="00D36448" w:rsidRDefault="00D36448"/>
        </w:tc>
      </w:tr>
      <w:tr w:rsidR="00D36448" w14:paraId="3D3DA781" w14:textId="77777777">
        <w:trPr>
          <w:jc w:val="center"/>
        </w:trPr>
        <w:tc>
          <w:tcPr>
            <w:tcW w:w="4680" w:type="dxa"/>
            <w:shd w:val="clear" w:color="auto" w:fill="D9EAF7"/>
            <w:tcMar>
              <w:top w:w="90" w:type="dxa"/>
              <w:left w:w="100" w:type="dxa"/>
              <w:bottom w:w="90" w:type="dxa"/>
              <w:right w:w="100" w:type="dxa"/>
            </w:tcMar>
            <w:vAlign w:val="center"/>
          </w:tcPr>
          <w:p w14:paraId="6B93502B" w14:textId="77777777" w:rsidR="00D36448" w:rsidRDefault="00FC04FC">
            <w:r>
              <w:rPr>
                <w:b/>
              </w:rPr>
              <w:t>Skills and Knowledge</w:t>
            </w:r>
          </w:p>
        </w:tc>
        <w:tc>
          <w:tcPr>
            <w:tcW w:w="4680" w:type="dxa"/>
            <w:shd w:val="clear" w:color="auto" w:fill="D9EAF7"/>
            <w:tcMar>
              <w:top w:w="90" w:type="dxa"/>
              <w:left w:w="100" w:type="dxa"/>
              <w:bottom w:w="90" w:type="dxa"/>
              <w:right w:w="100" w:type="dxa"/>
            </w:tcMar>
            <w:vAlign w:val="center"/>
          </w:tcPr>
          <w:p w14:paraId="0D778533" w14:textId="77777777" w:rsidR="00D36448" w:rsidRDefault="00FC04FC">
            <w:r>
              <w:rPr>
                <w:b/>
              </w:rPr>
              <w:t>Skills and Knowledge</w:t>
            </w:r>
          </w:p>
        </w:tc>
      </w:tr>
      <w:tr w:rsidR="00D36448" w14:paraId="4A470C91" w14:textId="77777777">
        <w:trPr>
          <w:jc w:val="center"/>
        </w:trPr>
        <w:tc>
          <w:tcPr>
            <w:tcW w:w="4680" w:type="dxa"/>
            <w:shd w:val="clear" w:color="auto" w:fill="EEF5FB"/>
            <w:tcMar>
              <w:top w:w="90" w:type="dxa"/>
              <w:left w:w="100" w:type="dxa"/>
              <w:bottom w:w="90" w:type="dxa"/>
              <w:right w:w="100" w:type="dxa"/>
            </w:tcMar>
            <w:vAlign w:val="center"/>
          </w:tcPr>
          <w:p w14:paraId="014FDFA0" w14:textId="77777777" w:rsidR="00D36448" w:rsidRDefault="00FC04FC">
            <w:r>
              <w:rPr>
                <w:b/>
              </w:rPr>
              <w:t>Essential</w:t>
            </w:r>
          </w:p>
        </w:tc>
        <w:tc>
          <w:tcPr>
            <w:tcW w:w="4680" w:type="dxa"/>
            <w:shd w:val="clear" w:color="auto" w:fill="EEF5FB"/>
            <w:tcMar>
              <w:top w:w="90" w:type="dxa"/>
              <w:left w:w="100" w:type="dxa"/>
              <w:bottom w:w="90" w:type="dxa"/>
              <w:right w:w="100" w:type="dxa"/>
            </w:tcMar>
            <w:vAlign w:val="center"/>
          </w:tcPr>
          <w:p w14:paraId="7042B5D8" w14:textId="77777777" w:rsidR="00D36448" w:rsidRDefault="00FC04FC">
            <w:r>
              <w:rPr>
                <w:b/>
              </w:rPr>
              <w:t>Desirable</w:t>
            </w:r>
          </w:p>
        </w:tc>
      </w:tr>
      <w:tr w:rsidR="00D36448" w14:paraId="126B096B" w14:textId="77777777">
        <w:trPr>
          <w:jc w:val="center"/>
        </w:trPr>
        <w:tc>
          <w:tcPr>
            <w:tcW w:w="4680" w:type="dxa"/>
            <w:tcMar>
              <w:top w:w="90" w:type="dxa"/>
              <w:left w:w="100" w:type="dxa"/>
              <w:bottom w:w="90" w:type="dxa"/>
              <w:right w:w="100" w:type="dxa"/>
            </w:tcMar>
            <w:vAlign w:val="center"/>
          </w:tcPr>
          <w:p w14:paraId="22B9E7AD" w14:textId="77777777" w:rsidR="00D36448" w:rsidRDefault="00FC04FC">
            <w:r>
              <w:t>Strong understanding of autism and associated communication, interaction and sensory differences</w:t>
            </w:r>
          </w:p>
        </w:tc>
        <w:tc>
          <w:tcPr>
            <w:tcW w:w="4680" w:type="dxa"/>
            <w:tcMar>
              <w:top w:w="90" w:type="dxa"/>
              <w:left w:w="100" w:type="dxa"/>
              <w:bottom w:w="90" w:type="dxa"/>
              <w:right w:w="100" w:type="dxa"/>
            </w:tcMar>
            <w:vAlign w:val="center"/>
          </w:tcPr>
          <w:p w14:paraId="50F998E2" w14:textId="77777777" w:rsidR="00D36448" w:rsidRDefault="00FC04FC">
            <w:r>
              <w:t>Familiarity with assistive technology and AAC (Augmentative and Alternative Communication)</w:t>
            </w:r>
          </w:p>
        </w:tc>
      </w:tr>
      <w:tr w:rsidR="00D36448" w14:paraId="2EB5B840" w14:textId="77777777">
        <w:trPr>
          <w:jc w:val="center"/>
        </w:trPr>
        <w:tc>
          <w:tcPr>
            <w:tcW w:w="4680" w:type="dxa"/>
            <w:tcMar>
              <w:top w:w="90" w:type="dxa"/>
              <w:left w:w="100" w:type="dxa"/>
              <w:bottom w:w="90" w:type="dxa"/>
              <w:right w:w="100" w:type="dxa"/>
            </w:tcMar>
            <w:vAlign w:val="center"/>
          </w:tcPr>
          <w:p w14:paraId="2F551641" w14:textId="77777777" w:rsidR="00D36448" w:rsidRDefault="00FC04FC">
            <w:r>
              <w:t>Ability to plan and deliver an adapted curriculum that meets a wide range of needs</w:t>
            </w:r>
          </w:p>
        </w:tc>
        <w:tc>
          <w:tcPr>
            <w:tcW w:w="4680" w:type="dxa"/>
            <w:tcMar>
              <w:top w:w="90" w:type="dxa"/>
              <w:left w:w="100" w:type="dxa"/>
              <w:bottom w:w="90" w:type="dxa"/>
              <w:right w:w="100" w:type="dxa"/>
            </w:tcMar>
            <w:vAlign w:val="center"/>
          </w:tcPr>
          <w:p w14:paraId="6E4380EB" w14:textId="77777777" w:rsidR="00D36448" w:rsidRDefault="00FC04FC">
            <w:r>
              <w:t>Understanding of trauma-informed practice</w:t>
            </w:r>
          </w:p>
        </w:tc>
      </w:tr>
      <w:tr w:rsidR="00D36448" w14:paraId="06FC7B4D" w14:textId="77777777">
        <w:trPr>
          <w:jc w:val="center"/>
        </w:trPr>
        <w:tc>
          <w:tcPr>
            <w:tcW w:w="4680" w:type="dxa"/>
            <w:tcMar>
              <w:top w:w="90" w:type="dxa"/>
              <w:left w:w="100" w:type="dxa"/>
              <w:bottom w:w="90" w:type="dxa"/>
              <w:right w:w="100" w:type="dxa"/>
            </w:tcMar>
            <w:vAlign w:val="center"/>
          </w:tcPr>
          <w:p w14:paraId="0C6A32EA" w14:textId="77777777" w:rsidR="00D36448" w:rsidRDefault="00FC04FC">
            <w:r>
              <w:t>Strong communication skills with children, families and professionals</w:t>
            </w:r>
          </w:p>
        </w:tc>
        <w:tc>
          <w:tcPr>
            <w:tcW w:w="4680" w:type="dxa"/>
            <w:tcMar>
              <w:top w:w="90" w:type="dxa"/>
              <w:left w:w="100" w:type="dxa"/>
              <w:bottom w:w="90" w:type="dxa"/>
              <w:right w:w="100" w:type="dxa"/>
            </w:tcMar>
            <w:vAlign w:val="center"/>
          </w:tcPr>
          <w:p w14:paraId="612FEF4E" w14:textId="77777777" w:rsidR="00D36448" w:rsidRDefault="00FC04FC">
            <w:r>
              <w:t>Experience of supporting successful inclusion into mainstream classes</w:t>
            </w:r>
          </w:p>
        </w:tc>
      </w:tr>
      <w:tr w:rsidR="00D36448" w14:paraId="37D326FE" w14:textId="77777777">
        <w:trPr>
          <w:jc w:val="center"/>
        </w:trPr>
        <w:tc>
          <w:tcPr>
            <w:tcW w:w="4680" w:type="dxa"/>
            <w:tcMar>
              <w:top w:w="90" w:type="dxa"/>
              <w:left w:w="100" w:type="dxa"/>
              <w:bottom w:w="90" w:type="dxa"/>
              <w:right w:w="100" w:type="dxa"/>
            </w:tcMar>
            <w:vAlign w:val="center"/>
          </w:tcPr>
          <w:p w14:paraId="1F12E508" w14:textId="77777777" w:rsidR="00D36448" w:rsidRDefault="00FC04FC">
            <w:r>
              <w:t>Secure knowledge of behaviour support, safeguarding and inclusive classroom practice</w:t>
            </w:r>
          </w:p>
        </w:tc>
        <w:tc>
          <w:tcPr>
            <w:tcW w:w="4680" w:type="dxa"/>
            <w:tcMar>
              <w:top w:w="90" w:type="dxa"/>
              <w:left w:w="100" w:type="dxa"/>
              <w:bottom w:w="90" w:type="dxa"/>
              <w:right w:w="100" w:type="dxa"/>
            </w:tcMar>
            <w:vAlign w:val="center"/>
          </w:tcPr>
          <w:p w14:paraId="32E93641" w14:textId="77777777" w:rsidR="00D36448" w:rsidRDefault="00D36448"/>
        </w:tc>
      </w:tr>
      <w:tr w:rsidR="00D36448" w14:paraId="71236FBB" w14:textId="77777777">
        <w:trPr>
          <w:jc w:val="center"/>
        </w:trPr>
        <w:tc>
          <w:tcPr>
            <w:tcW w:w="4680" w:type="dxa"/>
            <w:shd w:val="clear" w:color="auto" w:fill="D9EAF7"/>
            <w:tcMar>
              <w:top w:w="90" w:type="dxa"/>
              <w:left w:w="100" w:type="dxa"/>
              <w:bottom w:w="90" w:type="dxa"/>
              <w:right w:w="100" w:type="dxa"/>
            </w:tcMar>
            <w:vAlign w:val="center"/>
          </w:tcPr>
          <w:p w14:paraId="3A8BADC6" w14:textId="77777777" w:rsidR="00D36448" w:rsidRDefault="00FC04FC">
            <w:r>
              <w:rPr>
                <w:b/>
              </w:rPr>
              <w:t>Personal Attributes</w:t>
            </w:r>
          </w:p>
        </w:tc>
        <w:tc>
          <w:tcPr>
            <w:tcW w:w="4680" w:type="dxa"/>
            <w:shd w:val="clear" w:color="auto" w:fill="D9EAF7"/>
            <w:tcMar>
              <w:top w:w="90" w:type="dxa"/>
              <w:left w:w="100" w:type="dxa"/>
              <w:bottom w:w="90" w:type="dxa"/>
              <w:right w:w="100" w:type="dxa"/>
            </w:tcMar>
            <w:vAlign w:val="center"/>
          </w:tcPr>
          <w:p w14:paraId="1B96540E" w14:textId="77777777" w:rsidR="00D36448" w:rsidRDefault="00FC04FC">
            <w:r>
              <w:rPr>
                <w:b/>
              </w:rPr>
              <w:t>Personal Attributes</w:t>
            </w:r>
          </w:p>
        </w:tc>
      </w:tr>
      <w:tr w:rsidR="00D36448" w14:paraId="2580A2D7" w14:textId="77777777">
        <w:trPr>
          <w:jc w:val="center"/>
        </w:trPr>
        <w:tc>
          <w:tcPr>
            <w:tcW w:w="4680" w:type="dxa"/>
            <w:tcMar>
              <w:top w:w="90" w:type="dxa"/>
              <w:left w:w="100" w:type="dxa"/>
              <w:bottom w:w="90" w:type="dxa"/>
              <w:right w:w="100" w:type="dxa"/>
            </w:tcMar>
            <w:vAlign w:val="center"/>
          </w:tcPr>
          <w:p w14:paraId="7782402F" w14:textId="77777777" w:rsidR="00D36448" w:rsidRDefault="00FC04FC">
            <w:r>
              <w:t>Empathetic, calm and child-</w:t>
            </w:r>
            <w:proofErr w:type="spellStart"/>
            <w:r>
              <w:t>centred</w:t>
            </w:r>
            <w:proofErr w:type="spellEnd"/>
            <w:r>
              <w:br/>
              <w:t>Reflective, resilient and proactive</w:t>
            </w:r>
            <w:r>
              <w:br/>
              <w:t>Strong commitment to inclusive education and equal opportunities</w:t>
            </w:r>
            <w:r>
              <w:br/>
              <w:t>High level of professional integrity and confidentiality</w:t>
            </w:r>
            <w:r>
              <w:br/>
              <w:t>Willingness to engage in continued professional development</w:t>
            </w:r>
          </w:p>
        </w:tc>
        <w:tc>
          <w:tcPr>
            <w:tcW w:w="4680" w:type="dxa"/>
            <w:tcMar>
              <w:top w:w="90" w:type="dxa"/>
              <w:left w:w="100" w:type="dxa"/>
              <w:bottom w:w="90" w:type="dxa"/>
              <w:right w:w="100" w:type="dxa"/>
            </w:tcMar>
            <w:vAlign w:val="center"/>
          </w:tcPr>
          <w:p w14:paraId="5AE53073" w14:textId="77777777" w:rsidR="00D36448" w:rsidRDefault="00FC04FC">
            <w:r>
              <w:t>Empathetic, calm and child-centred</w:t>
            </w:r>
            <w:r>
              <w:br/>
              <w:t>Reflective, resilient and proactive</w:t>
            </w:r>
            <w:r>
              <w:br/>
              <w:t>Strong commitment to inclusive education and equal opportunities</w:t>
            </w:r>
            <w:r>
              <w:br/>
              <w:t>High level of professional integrity and confidentiality</w:t>
            </w:r>
            <w:r>
              <w:br/>
              <w:t>Willingness to engage in continued professional development</w:t>
            </w:r>
          </w:p>
        </w:tc>
      </w:tr>
    </w:tbl>
    <w:p w14:paraId="52F3DDA2" w14:textId="77777777" w:rsidR="00D36448" w:rsidRDefault="00D36448"/>
    <w:p w14:paraId="708A6D49" w14:textId="77777777" w:rsidR="00D36448" w:rsidRDefault="00FC04FC">
      <w:pPr>
        <w:pStyle w:val="Heading1"/>
      </w:pPr>
      <w:r>
        <w:t>Safeguarding Statement</w:t>
      </w:r>
    </w:p>
    <w:p w14:paraId="098F76C5" w14:textId="77777777" w:rsidR="00D36448" w:rsidRDefault="00FC04FC">
      <w:r>
        <w:t>Kingsway Primary Academy is committed to safeguarding and promoting the welfare of children and young people. The successful candidate will be required to undergo an enhanced DBS check and all relevant pre-employment checks in line with Keeping Children Safe in Education.</w:t>
      </w:r>
    </w:p>
    <w:sectPr w:rsidR="00D36448"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072F"/>
    <w:rsid w:val="0015074B"/>
    <w:rsid w:val="0029639D"/>
    <w:rsid w:val="002B213C"/>
    <w:rsid w:val="00326F90"/>
    <w:rsid w:val="004F3B8C"/>
    <w:rsid w:val="007F036F"/>
    <w:rsid w:val="00AA1D8D"/>
    <w:rsid w:val="00B47730"/>
    <w:rsid w:val="00CB0664"/>
    <w:rsid w:val="00D36448"/>
    <w:rsid w:val="00E062D5"/>
    <w:rsid w:val="00E12C22"/>
    <w:rsid w:val="00E33E9E"/>
    <w:rsid w:val="00FC04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8E43D"/>
  <w14:defaultImageDpi w14:val="300"/>
  <w15:docId w15:val="{4EF3495A-7AAC-4347-81EA-F808DE62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F0B98-2562-4F87-94CE-F7CD94F7F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 Dourley</cp:lastModifiedBy>
  <cp:revision>3</cp:revision>
  <dcterms:created xsi:type="dcterms:W3CDTF">2026-10-08T09:13:00Z</dcterms:created>
  <dcterms:modified xsi:type="dcterms:W3CDTF">2026-11-02T17:21:00Z</dcterms:modified>
  <cp:category/>
</cp:coreProperties>
</file>